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00"/>
      </w:tblPr>
      <w:tblGrid>
        <w:gridCol w:w="4537"/>
        <w:gridCol w:w="1276"/>
        <w:gridCol w:w="4536"/>
      </w:tblGrid>
      <w:tr w:rsidR="00433458" w:rsidTr="00E83B90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537" w:type="dxa"/>
            <w:tcBorders>
              <w:bottom w:val="single" w:sz="4" w:space="0" w:color="auto"/>
            </w:tcBorders>
          </w:tcPr>
          <w:p w:rsidR="00433458" w:rsidRDefault="006175D7" w:rsidP="00E83B90">
            <w:pPr>
              <w:jc w:val="right"/>
              <w:rPr>
                <w:noProof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-111760</wp:posOffset>
                  </wp:positionV>
                  <wp:extent cx="747395" cy="767080"/>
                  <wp:effectExtent l="19050" t="0" r="0" b="0"/>
                  <wp:wrapTight wrapText="bothSides">
                    <wp:wrapPolygon edited="0">
                      <wp:start x="6056" y="0"/>
                      <wp:lineTo x="2753" y="1609"/>
                      <wp:lineTo x="-551" y="5901"/>
                      <wp:lineTo x="-551" y="20921"/>
                      <wp:lineTo x="21472" y="20921"/>
                      <wp:lineTo x="21472" y="5901"/>
                      <wp:lineTo x="18168" y="1609"/>
                      <wp:lineTo x="14865" y="0"/>
                      <wp:lineTo x="6056" y="0"/>
                    </wp:wrapPolygon>
                  </wp:wrapTight>
                  <wp:docPr id="3" name="Рисунок 3" descr="Ome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3458">
              <w:rPr>
                <w:noProof/>
              </w:rPr>
              <w:t>ПП “ОМЕГА-БРОКЕРС”</w:t>
            </w:r>
          </w:p>
          <w:p w:rsidR="00433458" w:rsidRPr="00D23C12" w:rsidRDefault="00433458" w:rsidP="00E83B90">
            <w:pPr>
              <w:jc w:val="right"/>
              <w:rPr>
                <w:noProof/>
              </w:rPr>
            </w:pPr>
          </w:p>
          <w:p w:rsidR="00433458" w:rsidRPr="00B26468" w:rsidRDefault="00433458" w:rsidP="00E83B9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65490 Одеська обл., м. Теплодар, вул. Хімічна 62</w:t>
            </w:r>
          </w:p>
          <w:p w:rsidR="00433458" w:rsidRPr="005D2796" w:rsidRDefault="00433458" w:rsidP="00E83B90">
            <w:pPr>
              <w:jc w:val="right"/>
              <w:rPr>
                <w:sz w:val="18"/>
                <w:szCs w:val="18"/>
              </w:rPr>
            </w:pPr>
            <w:r w:rsidRPr="00D23C12">
              <w:rPr>
                <w:sz w:val="18"/>
                <w:szCs w:val="18"/>
              </w:rPr>
              <w:t>р/р 26004311268701 в АБ «П</w:t>
            </w:r>
            <w:r w:rsidRPr="00D23C12">
              <w:rPr>
                <w:sz w:val="18"/>
                <w:szCs w:val="18"/>
                <w:lang w:val="en-US"/>
              </w:rPr>
              <w:t>i</w:t>
            </w:r>
            <w:r w:rsidRPr="00D23C12">
              <w:rPr>
                <w:sz w:val="18"/>
                <w:szCs w:val="18"/>
              </w:rPr>
              <w:t>вденний» МФО 328209</w:t>
            </w:r>
          </w:p>
          <w:p w:rsidR="00433458" w:rsidRPr="00D23C12" w:rsidRDefault="00433458" w:rsidP="00E83B90">
            <w:pPr>
              <w:jc w:val="right"/>
            </w:pPr>
            <w:r w:rsidRPr="00D23C12">
              <w:rPr>
                <w:sz w:val="18"/>
                <w:szCs w:val="18"/>
              </w:rPr>
              <w:t>Код за ЄДРПОУ 34553358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3458" w:rsidRDefault="00433458" w:rsidP="00E83B90">
            <w:pPr>
              <w:pStyle w:val="a3"/>
              <w:ind w:right="360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-3.35pt;margin-top:55.55pt;width:58.85pt;height:10.5pt;z-index:251658240;mso-position-horizontal-relative:text;mso-position-vertical-relative:text" fillcolor="black">
                  <v:shadow color="#868686"/>
                  <v:textpath style="font-family:&quot;Bookman Old Style&quot;;font-size:14pt;v-text-align:stretch-justify;v-text-kern:t" trim="t" fitpath="t" string="брокерс"/>
                  <o:lock v:ext="edit" text="f"/>
                </v:shape>
              </w:pic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458" w:rsidRDefault="00433458" w:rsidP="00E83B90">
            <w:pPr>
              <w:rPr>
                <w:noProof/>
              </w:rPr>
            </w:pPr>
            <w:r>
              <w:rPr>
                <w:noProof/>
              </w:rPr>
              <w:t>ЧП “ОМЕГА-БРОКЕРС”</w:t>
            </w:r>
          </w:p>
          <w:p w:rsidR="00433458" w:rsidRPr="00D23C12" w:rsidRDefault="00433458" w:rsidP="00E83B90">
            <w:pPr>
              <w:rPr>
                <w:noProof/>
              </w:rPr>
            </w:pPr>
          </w:p>
          <w:p w:rsidR="00433458" w:rsidRPr="000931F8" w:rsidRDefault="00433458" w:rsidP="00E83B90">
            <w:pPr>
              <w:rPr>
                <w:sz w:val="18"/>
                <w:szCs w:val="18"/>
              </w:rPr>
            </w:pPr>
            <w:r w:rsidRPr="00B26468">
              <w:rPr>
                <w:noProof/>
                <w:sz w:val="18"/>
                <w:szCs w:val="18"/>
              </w:rPr>
              <w:t>65490</w:t>
            </w:r>
            <w:r w:rsidRPr="00D23C1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Одесская обл., г. Теплодар, ул. Химическая 62</w:t>
            </w:r>
          </w:p>
          <w:p w:rsidR="00433458" w:rsidRPr="005D2796" w:rsidRDefault="00433458" w:rsidP="00E83B90">
            <w:pPr>
              <w:rPr>
                <w:sz w:val="18"/>
                <w:szCs w:val="18"/>
              </w:rPr>
            </w:pPr>
            <w:r w:rsidRPr="00D23C12">
              <w:rPr>
                <w:sz w:val="18"/>
                <w:szCs w:val="18"/>
              </w:rPr>
              <w:t>р/с 26004311268701 в АБ «Пивденный» МФО 328209</w:t>
            </w:r>
          </w:p>
          <w:p w:rsidR="00433458" w:rsidRPr="00D23C12" w:rsidRDefault="00433458" w:rsidP="00E83B90">
            <w:pPr>
              <w:pStyle w:val="a3"/>
              <w:ind w:right="360"/>
              <w:rPr>
                <w:sz w:val="18"/>
                <w:szCs w:val="18"/>
                <w:lang w:val="uk-UA"/>
              </w:rPr>
            </w:pPr>
            <w:r w:rsidRPr="00D23C12">
              <w:rPr>
                <w:sz w:val="18"/>
                <w:szCs w:val="18"/>
              </w:rPr>
              <w:t>Код ОК</w:t>
            </w:r>
            <w:r w:rsidRPr="00D23C12">
              <w:rPr>
                <w:sz w:val="18"/>
                <w:szCs w:val="18"/>
                <w:lang w:val="uk-UA"/>
              </w:rPr>
              <w:t>ПО 34553358</w:t>
            </w:r>
          </w:p>
          <w:p w:rsidR="00433458" w:rsidRDefault="00433458" w:rsidP="00E83B90">
            <w:pPr>
              <w:pStyle w:val="a3"/>
              <w:ind w:right="360"/>
            </w:pPr>
          </w:p>
        </w:tc>
      </w:tr>
      <w:tr w:rsidR="00433458" w:rsidRPr="00F020EA" w:rsidTr="00E83B9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537" w:type="dxa"/>
            <w:tcBorders>
              <w:bottom w:val="single" w:sz="4" w:space="0" w:color="auto"/>
            </w:tcBorders>
          </w:tcPr>
          <w:p w:rsidR="00433458" w:rsidRPr="00F020EA" w:rsidRDefault="00433458" w:rsidP="00E83B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3458" w:rsidRPr="00F020EA" w:rsidRDefault="00433458" w:rsidP="00E83B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458" w:rsidRPr="00F020EA" w:rsidRDefault="00433458" w:rsidP="00E83B90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E7000A" w:rsidRPr="003260A5" w:rsidRDefault="00E7000A" w:rsidP="00E7000A">
      <w:pPr>
        <w:jc w:val="center"/>
        <w:rPr>
          <w:b/>
          <w:color w:val="000000"/>
          <w:sz w:val="32"/>
          <w:szCs w:val="32"/>
        </w:rPr>
      </w:pPr>
      <w:r w:rsidRPr="003260A5">
        <w:rPr>
          <w:b/>
          <w:color w:val="000000"/>
          <w:sz w:val="32"/>
          <w:szCs w:val="32"/>
        </w:rPr>
        <w:t xml:space="preserve">Технічний опис мийного засобу </w:t>
      </w:r>
    </w:p>
    <w:p w:rsidR="00E7000A" w:rsidRPr="00022B07" w:rsidRDefault="00E7000A" w:rsidP="00E7000A">
      <w:pPr>
        <w:jc w:val="center"/>
        <w:rPr>
          <w:b/>
          <w:i/>
          <w:color w:val="000000"/>
          <w:sz w:val="32"/>
          <w:szCs w:val="32"/>
        </w:rPr>
      </w:pPr>
    </w:p>
    <w:p w:rsidR="00E7000A" w:rsidRPr="00022B07" w:rsidRDefault="00E7000A" w:rsidP="00E7000A">
      <w:pPr>
        <w:jc w:val="center"/>
        <w:rPr>
          <w:b/>
          <w:i/>
          <w:sz w:val="32"/>
          <w:szCs w:val="32"/>
        </w:rPr>
      </w:pPr>
      <w:r w:rsidRPr="00022B07">
        <w:rPr>
          <w:b/>
          <w:sz w:val="28"/>
          <w:szCs w:val="28"/>
        </w:rPr>
        <w:t>ТМ «</w:t>
      </w:r>
      <w:r>
        <w:rPr>
          <w:b/>
          <w:sz w:val="28"/>
          <w:szCs w:val="28"/>
          <w:lang w:val="en-US"/>
        </w:rPr>
        <w:t>Helper Professional</w:t>
      </w:r>
      <w:r w:rsidRPr="00022B07">
        <w:rPr>
          <w:b/>
          <w:sz w:val="28"/>
          <w:szCs w:val="28"/>
        </w:rPr>
        <w:t>»</w:t>
      </w:r>
    </w:p>
    <w:p w:rsidR="00D37FF5" w:rsidRPr="00E7000A" w:rsidRDefault="00294058" w:rsidP="00D37FF5">
      <w:pPr>
        <w:jc w:val="center"/>
        <w:rPr>
          <w:b/>
          <w:sz w:val="28"/>
          <w:szCs w:val="28"/>
        </w:rPr>
      </w:pPr>
      <w:r w:rsidRPr="00286C37">
        <w:rPr>
          <w:b/>
          <w:sz w:val="28"/>
          <w:szCs w:val="28"/>
        </w:rPr>
        <w:t>З</w:t>
      </w:r>
      <w:r w:rsidR="00492B8F" w:rsidRPr="00286C37">
        <w:rPr>
          <w:b/>
          <w:sz w:val="28"/>
          <w:szCs w:val="28"/>
        </w:rPr>
        <w:t xml:space="preserve">асіб для миття </w:t>
      </w:r>
      <w:r w:rsidRPr="00286C37">
        <w:rPr>
          <w:b/>
          <w:sz w:val="28"/>
          <w:szCs w:val="28"/>
        </w:rPr>
        <w:t>посуду</w:t>
      </w:r>
      <w:r w:rsidR="00377B8C" w:rsidRPr="00286C37">
        <w:rPr>
          <w:b/>
          <w:sz w:val="28"/>
          <w:szCs w:val="28"/>
        </w:rPr>
        <w:t xml:space="preserve"> </w:t>
      </w:r>
      <w:r w:rsidR="00E7000A">
        <w:rPr>
          <w:b/>
          <w:sz w:val="28"/>
          <w:szCs w:val="28"/>
        </w:rPr>
        <w:t>«Преміум»</w:t>
      </w:r>
    </w:p>
    <w:p w:rsidR="00E66C94" w:rsidRPr="00286C37" w:rsidRDefault="00E66C94" w:rsidP="00D37FF5">
      <w:pPr>
        <w:jc w:val="center"/>
        <w:rPr>
          <w:b/>
          <w:sz w:val="28"/>
          <w:szCs w:val="28"/>
        </w:rPr>
      </w:pPr>
    </w:p>
    <w:p w:rsidR="00704967" w:rsidRPr="00141E44" w:rsidRDefault="00704967" w:rsidP="00704967">
      <w:r w:rsidRPr="00141E44">
        <w:rPr>
          <w:b/>
        </w:rPr>
        <w:t>Дата складання</w:t>
      </w:r>
      <w:r w:rsidR="00C76A39" w:rsidRPr="00141E44">
        <w:t xml:space="preserve">: </w:t>
      </w:r>
      <w:r w:rsidR="00F61622">
        <w:t>0</w:t>
      </w:r>
      <w:r w:rsidR="00433458">
        <w:t>1</w:t>
      </w:r>
      <w:r w:rsidR="006A401B" w:rsidRPr="00141E44">
        <w:t>.</w:t>
      </w:r>
      <w:r w:rsidR="00217F79" w:rsidRPr="00141E44">
        <w:t>0</w:t>
      </w:r>
      <w:r w:rsidR="00E7000A">
        <w:t>4</w:t>
      </w:r>
      <w:r w:rsidR="00E66C94" w:rsidRPr="00141E44">
        <w:t>.20</w:t>
      </w:r>
      <w:r w:rsidR="00F61622">
        <w:t>2</w:t>
      </w:r>
      <w:r w:rsidR="00E7000A">
        <w:t>1</w:t>
      </w:r>
    </w:p>
    <w:p w:rsidR="00704967" w:rsidRPr="00141E44" w:rsidRDefault="00433458" w:rsidP="00704967">
      <w:r>
        <w:rPr>
          <w:b/>
        </w:rPr>
        <w:t xml:space="preserve">Версія </w:t>
      </w:r>
      <w:r w:rsidR="00F61622">
        <w:rPr>
          <w:b/>
        </w:rPr>
        <w:t>1</w:t>
      </w:r>
      <w:r w:rsidR="00554AF0" w:rsidRPr="00141E44">
        <w:t xml:space="preserve">    </w:t>
      </w:r>
    </w:p>
    <w:p w:rsidR="00141E44" w:rsidRDefault="00141E44" w:rsidP="00141E44">
      <w:pPr>
        <w:jc w:val="both"/>
        <w:rPr>
          <w:iCs/>
          <w:color w:val="000000"/>
        </w:rPr>
      </w:pPr>
      <w:r w:rsidRPr="00700170">
        <w:rPr>
          <w:b/>
        </w:rPr>
        <w:t xml:space="preserve">Нормативний документ: </w:t>
      </w:r>
      <w:r w:rsidRPr="00700170">
        <w:rPr>
          <w:iCs/>
          <w:color w:val="000000"/>
        </w:rPr>
        <w:t>«Технічний регламент мийних засобів»</w:t>
      </w:r>
      <w:r>
        <w:rPr>
          <w:iCs/>
          <w:color w:val="000000"/>
        </w:rPr>
        <w:t>;</w:t>
      </w:r>
      <w:r w:rsidRPr="00700170">
        <w:rPr>
          <w:iCs/>
          <w:color w:val="000000"/>
        </w:rPr>
        <w:t xml:space="preserve"> </w:t>
      </w:r>
    </w:p>
    <w:p w:rsidR="00141E44" w:rsidRPr="00700170" w:rsidRDefault="00141E44" w:rsidP="00141E44">
      <w:pPr>
        <w:jc w:val="both"/>
        <w:rPr>
          <w:b/>
        </w:rPr>
      </w:pPr>
      <w:r w:rsidRPr="00700170">
        <w:t xml:space="preserve">                                  </w:t>
      </w:r>
      <w:r w:rsidR="00F61622">
        <w:t xml:space="preserve">            ТУ У 30914218.</w:t>
      </w:r>
      <w:r w:rsidRPr="00700170">
        <w:t>005</w:t>
      </w:r>
      <w:r w:rsidR="00F61622">
        <w:t>-</w:t>
      </w:r>
      <w:r w:rsidRPr="00700170">
        <w:t>2000 «Засіб для миття посуд</w:t>
      </w:r>
      <w:r>
        <w:t>у</w:t>
      </w:r>
      <w:r w:rsidRPr="00700170">
        <w:t>. Технічні умови»</w:t>
      </w:r>
      <w:r w:rsidRPr="00700170">
        <w:rPr>
          <w:b/>
        </w:rPr>
        <w:t xml:space="preserve"> </w:t>
      </w:r>
    </w:p>
    <w:p w:rsidR="00141E44" w:rsidRPr="00700170" w:rsidRDefault="00141E44" w:rsidP="00141E44">
      <w:pPr>
        <w:rPr>
          <w:b/>
        </w:rPr>
      </w:pPr>
      <w:r w:rsidRPr="00700170">
        <w:rPr>
          <w:b/>
        </w:rPr>
        <w:t xml:space="preserve">Система управління  якістю: </w:t>
      </w:r>
      <w:r w:rsidRPr="00700170">
        <w:t>ДСТУ ISO 9001:20</w:t>
      </w:r>
      <w:r w:rsidR="00433458">
        <w:t>15</w:t>
      </w:r>
      <w:r w:rsidRPr="00700170">
        <w:t xml:space="preserve"> (ISO 9001:20</w:t>
      </w:r>
      <w:r w:rsidR="00433458">
        <w:t>15</w:t>
      </w:r>
      <w:r w:rsidRPr="00700170">
        <w:t xml:space="preserve">) </w:t>
      </w:r>
      <w:r w:rsidRPr="00700170">
        <w:rPr>
          <w:b/>
        </w:rPr>
        <w:t xml:space="preserve"> </w:t>
      </w:r>
    </w:p>
    <w:p w:rsidR="00141E44" w:rsidRPr="00286C37" w:rsidRDefault="00141E44" w:rsidP="00704967">
      <w:pPr>
        <w:rPr>
          <w:i/>
        </w:rPr>
      </w:pPr>
    </w:p>
    <w:p w:rsidR="002C6B1B" w:rsidRDefault="007C09C8" w:rsidP="009A50EF">
      <w:pPr>
        <w:jc w:val="both"/>
        <w:rPr>
          <w:b/>
        </w:rPr>
      </w:pPr>
      <w:r w:rsidRPr="00286C37">
        <w:rPr>
          <w:b/>
        </w:rPr>
        <w:t>Призначення</w:t>
      </w:r>
      <w:r w:rsidR="002C6B1B">
        <w:rPr>
          <w:b/>
        </w:rPr>
        <w:t>.</w:t>
      </w:r>
      <w:r w:rsidRPr="00286C37">
        <w:rPr>
          <w:b/>
        </w:rPr>
        <w:t xml:space="preserve"> </w:t>
      </w:r>
      <w:r w:rsidR="00E7000A">
        <w:rPr>
          <w:b/>
        </w:rPr>
        <w:t xml:space="preserve"> </w:t>
      </w:r>
    </w:p>
    <w:p w:rsidR="0023463E" w:rsidRPr="00F61622" w:rsidRDefault="00B93165" w:rsidP="009A50EF">
      <w:pPr>
        <w:jc w:val="both"/>
      </w:pPr>
      <w:r>
        <w:t>Концентрований з</w:t>
      </w:r>
      <w:r w:rsidR="004B092B" w:rsidRPr="00F61622">
        <w:t>асіб</w:t>
      </w:r>
      <w:r>
        <w:t xml:space="preserve"> </w:t>
      </w:r>
      <w:r w:rsidR="002C6B1B" w:rsidRPr="00F61622">
        <w:t>для миття посуду</w:t>
      </w:r>
      <w:r w:rsidR="00F51F7E">
        <w:t xml:space="preserve"> </w:t>
      </w:r>
      <w:r>
        <w:t>«Преміум»</w:t>
      </w:r>
      <w:r w:rsidR="00E7000A">
        <w:t xml:space="preserve"> </w:t>
      </w:r>
      <w:r w:rsidR="006478E2" w:rsidRPr="00F61622">
        <w:t>є ефективним</w:t>
      </w:r>
      <w:r w:rsidR="004B092B" w:rsidRPr="00F61622">
        <w:t xml:space="preserve"> для видалення </w:t>
      </w:r>
      <w:r w:rsidR="00294058" w:rsidRPr="00F61622">
        <w:t xml:space="preserve">забруднень </w:t>
      </w:r>
      <w:r w:rsidR="003740A7" w:rsidRPr="00F61622">
        <w:t>білково</w:t>
      </w:r>
      <w:r w:rsidR="00294058" w:rsidRPr="00F61622">
        <w:t>го, жирового та вуглеводн</w:t>
      </w:r>
      <w:r w:rsidR="00E7000A">
        <w:t>ев</w:t>
      </w:r>
      <w:r w:rsidR="00294058" w:rsidRPr="00F61622">
        <w:t xml:space="preserve">ого характерів, </w:t>
      </w:r>
      <w:r w:rsidR="003740A7" w:rsidRPr="00F61622">
        <w:t>обумовлених харчо</w:t>
      </w:r>
      <w:r w:rsidR="000E5C4F" w:rsidRPr="00F61622">
        <w:t>вими продуктами</w:t>
      </w:r>
      <w:r w:rsidR="003740A7" w:rsidRPr="00F61622">
        <w:t xml:space="preserve"> </w:t>
      </w:r>
      <w:r w:rsidR="00294058" w:rsidRPr="00F61622">
        <w:t>та іншими</w:t>
      </w:r>
      <w:r w:rsidR="004B092B" w:rsidRPr="00F61622">
        <w:t xml:space="preserve"> </w:t>
      </w:r>
      <w:r w:rsidR="00294058" w:rsidRPr="00F61622">
        <w:t>забрудненнями</w:t>
      </w:r>
      <w:r w:rsidR="003740A7" w:rsidRPr="00F61622">
        <w:t xml:space="preserve"> різноманітного складу</w:t>
      </w:r>
      <w:r w:rsidR="004B092B" w:rsidRPr="00F61622">
        <w:t>.</w:t>
      </w:r>
      <w:r w:rsidR="00914012" w:rsidRPr="00F61622">
        <w:t xml:space="preserve"> </w:t>
      </w:r>
      <w:r w:rsidR="00E7000A">
        <w:t xml:space="preserve">Спеціальні компоненти, які входять в склад засобу, відчутно пом’якшують воду, завдяки чому забезпечується належне видалення жирових забруднень. </w:t>
      </w:r>
      <w:r w:rsidR="0023463E" w:rsidRPr="00F61622">
        <w:t>Мий</w:t>
      </w:r>
      <w:r w:rsidR="00E7000A">
        <w:t>ний</w:t>
      </w:r>
      <w:r w:rsidR="0023463E" w:rsidRPr="00F61622">
        <w:t xml:space="preserve"> засіб</w:t>
      </w:r>
      <w:r w:rsidR="00294058" w:rsidRPr="00F61622">
        <w:t xml:space="preserve"> можна використовувати для миття різноманітного посуду та предметів побутового вжитку</w:t>
      </w:r>
      <w:r w:rsidR="00E7000A" w:rsidRPr="00E7000A">
        <w:t xml:space="preserve"> </w:t>
      </w:r>
      <w:r w:rsidR="00E7000A">
        <w:t>із скла, металу, пластику</w:t>
      </w:r>
      <w:r w:rsidR="00294058" w:rsidRPr="00F61622">
        <w:t>.</w:t>
      </w:r>
      <w:r w:rsidR="002C6B1B" w:rsidRPr="00F61622">
        <w:t xml:space="preserve"> </w:t>
      </w:r>
      <w:r w:rsidR="00E7000A">
        <w:t xml:space="preserve">Містить </w:t>
      </w:r>
      <w:r w:rsidR="002C6B1B" w:rsidRPr="00F61622">
        <w:t>у своєму складі гліцерину, який надає продукту пом’якшуючого та зволожуючого ефекту.</w:t>
      </w:r>
      <w:r w:rsidR="00294058" w:rsidRPr="00F61622">
        <w:t xml:space="preserve"> </w:t>
      </w:r>
      <w:r w:rsidR="0088347A" w:rsidRPr="00F61622">
        <w:t xml:space="preserve"> </w:t>
      </w:r>
    </w:p>
    <w:p w:rsidR="00E92EBD" w:rsidRPr="00A339B6" w:rsidRDefault="00E92EBD" w:rsidP="00E92EBD">
      <w:pPr>
        <w:jc w:val="both"/>
        <w:rPr>
          <w:i/>
        </w:rPr>
      </w:pPr>
    </w:p>
    <w:p w:rsidR="00E92EBD" w:rsidRDefault="00E92EBD" w:rsidP="00E92EBD">
      <w:pPr>
        <w:jc w:val="both"/>
        <w:rPr>
          <w:b/>
        </w:rPr>
      </w:pPr>
      <w:r w:rsidRPr="00A325E8">
        <w:rPr>
          <w:b/>
        </w:rPr>
        <w:t>Технічний опис інгредієнтів</w:t>
      </w:r>
      <w:r w:rsidR="005E0AB7">
        <w:rPr>
          <w:b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1134"/>
        <w:gridCol w:w="2552"/>
        <w:gridCol w:w="1842"/>
      </w:tblGrid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jc w:val="center"/>
              <w:rPr>
                <w:b/>
                <w:color w:val="000000"/>
              </w:rPr>
            </w:pPr>
            <w:r w:rsidRPr="00EF2DE4">
              <w:rPr>
                <w:b/>
              </w:rPr>
              <w:t>Загальна хімічна назва кожного інгредієнта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jc w:val="center"/>
              <w:rPr>
                <w:b/>
                <w:lang w:val="en-US"/>
              </w:rPr>
            </w:pPr>
            <w:r w:rsidRPr="00EF2DE4">
              <w:rPr>
                <w:b/>
              </w:rPr>
              <w:t>Назва згідно</w:t>
            </w:r>
          </w:p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2DE4">
              <w:rPr>
                <w:b/>
                <w:lang w:val="en-US"/>
              </w:rPr>
              <w:t>INCI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2DE4">
              <w:rPr>
                <w:b/>
                <w:color w:val="000000"/>
              </w:rPr>
              <w:t>Масова частка, %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2DE4">
              <w:rPr>
                <w:b/>
                <w:color w:val="000000"/>
              </w:rPr>
              <w:t>Тип речовини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F2DE4">
              <w:rPr>
                <w:b/>
                <w:color w:val="000000"/>
              </w:rPr>
              <w:t>CAS №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DE4">
              <w:rPr>
                <w:color w:val="000000"/>
              </w:rPr>
              <w:t>Вода деіонізована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jc w:val="center"/>
              <w:rPr>
                <w:lang w:val="en-US"/>
              </w:rPr>
            </w:pPr>
            <w:r w:rsidRPr="00EF2DE4">
              <w:rPr>
                <w:lang w:val="en-US"/>
              </w:rPr>
              <w:t>Water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&gt;10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Розчинник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7732-18-5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adjustRightInd w:val="0"/>
              <w:rPr>
                <w:color w:val="000000"/>
              </w:rPr>
            </w:pPr>
            <w:r w:rsidRPr="00EF2DE4">
              <w:rPr>
                <w:color w:val="000000"/>
              </w:rPr>
              <w:t xml:space="preserve">Лінійна </w:t>
            </w:r>
          </w:p>
          <w:p w:rsidR="00222C6B" w:rsidRPr="00EF2DE4" w:rsidRDefault="00222C6B" w:rsidP="00222C6B">
            <w:pPr>
              <w:adjustRightInd w:val="0"/>
              <w:rPr>
                <w:iCs/>
              </w:rPr>
            </w:pPr>
            <w:r w:rsidRPr="00EF2DE4">
              <w:rPr>
                <w:color w:val="000000"/>
              </w:rPr>
              <w:t>алкілбензолсульфокислота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lang w:val="en-US"/>
              </w:rPr>
            </w:pPr>
            <w:r w:rsidRPr="00EF2DE4">
              <w:rPr>
                <w:lang w:val="en-US"/>
              </w:rPr>
              <w:t>Linear alkylbenzene sulfonic acid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color w:val="000000"/>
              </w:rPr>
            </w:pPr>
          </w:p>
          <w:p w:rsidR="00222C6B" w:rsidRPr="00EF2DE4" w:rsidRDefault="00222C6B" w:rsidP="00222C6B">
            <w:pPr>
              <w:adjustRightInd w:val="0"/>
              <w:jc w:val="center"/>
            </w:pPr>
            <w:r w:rsidRPr="00EF2DE4">
              <w:rPr>
                <w:color w:val="000000"/>
              </w:rPr>
              <w:t>&gt;10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djustRightInd w:val="0"/>
              <w:jc w:val="center"/>
            </w:pPr>
            <w:r w:rsidRPr="00EF2DE4">
              <w:t>Аніонна ПАР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djustRightInd w:val="0"/>
              <w:jc w:val="center"/>
            </w:pPr>
            <w:r w:rsidRPr="00EF2DE4">
              <w:t>27176-87-0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r w:rsidRPr="00EF2DE4">
              <w:rPr>
                <w:iCs/>
              </w:rPr>
              <w:t xml:space="preserve">Лаурілетоксисульфат натрію 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jc w:val="center"/>
            </w:pPr>
            <w:r w:rsidRPr="00EF2DE4">
              <w:rPr>
                <w:color w:val="000000"/>
              </w:rPr>
              <w:t xml:space="preserve">Sodium </w:t>
            </w:r>
            <w:r w:rsidRPr="00EF2DE4">
              <w:rPr>
                <w:color w:val="000000"/>
                <w:lang w:val="en-US"/>
              </w:rPr>
              <w:t>l</w:t>
            </w:r>
            <w:r w:rsidRPr="00EF2DE4">
              <w:rPr>
                <w:color w:val="000000"/>
              </w:rPr>
              <w:t xml:space="preserve">aureth </w:t>
            </w:r>
            <w:r w:rsidRPr="00EF2DE4">
              <w:rPr>
                <w:color w:val="000000"/>
                <w:lang w:val="en-US"/>
              </w:rPr>
              <w:t>s</w:t>
            </w:r>
            <w:r w:rsidRPr="00EF2DE4">
              <w:rPr>
                <w:color w:val="000000"/>
              </w:rPr>
              <w:t>ulfate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jc w:val="center"/>
            </w:pPr>
            <w:r w:rsidRPr="00EF2DE4">
              <w:t>1 ... 10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jc w:val="center"/>
            </w:pPr>
            <w:r w:rsidRPr="00EF2DE4">
              <w:t xml:space="preserve">Аніонна ПАР 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jc w:val="center"/>
            </w:pPr>
            <w:r w:rsidRPr="00EF2DE4">
              <w:rPr>
                <w:iCs/>
              </w:rPr>
              <w:t>65885-34-2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rPr>
                <w:iCs/>
                <w:color w:val="000000"/>
              </w:rPr>
            </w:pPr>
            <w:r w:rsidRPr="00EF2DE4">
              <w:rPr>
                <w:iCs/>
                <w:color w:val="000000"/>
              </w:rPr>
              <w:t xml:space="preserve">Алкілглюкозиди жирних спиртів 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jc w:val="center"/>
              <w:rPr>
                <w:iCs/>
                <w:color w:val="000000"/>
                <w:lang w:val="en-US"/>
              </w:rPr>
            </w:pPr>
            <w:r w:rsidRPr="00EF2DE4">
              <w:rPr>
                <w:iCs/>
                <w:color w:val="000000"/>
                <w:lang w:val="en-US"/>
              </w:rPr>
              <w:t>Capril/Capril glucoside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jc w:val="center"/>
              <w:rPr>
                <w:iCs/>
                <w:color w:val="000000"/>
              </w:rPr>
            </w:pPr>
            <w:r w:rsidRPr="00EF2DE4">
              <w:rPr>
                <w:iCs/>
                <w:color w:val="000000"/>
              </w:rPr>
              <w:t>1 ... 10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 xml:space="preserve">Неіоногенна ПАР </w:t>
            </w:r>
          </w:p>
        </w:tc>
        <w:tc>
          <w:tcPr>
            <w:tcW w:w="1842" w:type="dxa"/>
          </w:tcPr>
          <w:p w:rsidR="00222C6B" w:rsidRPr="00EF2DE4" w:rsidRDefault="00222C6B" w:rsidP="0089050C">
            <w:pPr>
              <w:adjustRightInd w:val="0"/>
              <w:jc w:val="center"/>
              <w:rPr>
                <w:bCs/>
                <w:color w:val="000000"/>
              </w:rPr>
            </w:pPr>
            <w:r w:rsidRPr="00EF2DE4">
              <w:rPr>
                <w:bCs/>
                <w:color w:val="000000"/>
              </w:rPr>
              <w:t>110615-47-9</w:t>
            </w:r>
          </w:p>
          <w:p w:rsidR="00222C6B" w:rsidRPr="00EF2DE4" w:rsidRDefault="00222C6B" w:rsidP="00222C6B">
            <w:pPr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r w:rsidRPr="00EF2DE4">
              <w:t>Кокамід ДЕА</w:t>
            </w:r>
          </w:p>
          <w:p w:rsidR="00222C6B" w:rsidRPr="00EF2DE4" w:rsidRDefault="00222C6B" w:rsidP="00222C6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22C6B" w:rsidRPr="00EF2DE4" w:rsidRDefault="00222C6B" w:rsidP="00222C6B">
            <w:pPr>
              <w:jc w:val="center"/>
              <w:rPr>
                <w:color w:val="000000"/>
                <w:lang w:val="en-US"/>
              </w:rPr>
            </w:pPr>
            <w:r w:rsidRPr="00EF2DE4">
              <w:rPr>
                <w:color w:val="000000"/>
                <w:lang w:val="en-US"/>
              </w:rPr>
              <w:t>Cocamide diethanolamine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jc w:val="center"/>
            </w:pPr>
            <w:r w:rsidRPr="00EF2DE4">
              <w:t>1 ... 10</w:t>
            </w:r>
          </w:p>
          <w:p w:rsidR="00222C6B" w:rsidRPr="00EF2DE4" w:rsidRDefault="00222C6B" w:rsidP="00222C6B">
            <w:pPr>
              <w:jc w:val="center"/>
            </w:pPr>
          </w:p>
        </w:tc>
        <w:tc>
          <w:tcPr>
            <w:tcW w:w="2552" w:type="dxa"/>
          </w:tcPr>
          <w:p w:rsidR="00222C6B" w:rsidRPr="00EF2DE4" w:rsidRDefault="00222C6B" w:rsidP="00222C6B">
            <w:pPr>
              <w:jc w:val="center"/>
            </w:pPr>
            <w:r w:rsidRPr="00EF2DE4">
              <w:t xml:space="preserve">Неіоногенна ПАР 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iCs/>
              </w:rPr>
            </w:pPr>
            <w:r w:rsidRPr="00EF2DE4">
              <w:rPr>
                <w:iCs/>
              </w:rPr>
              <w:t>68603-42-9</w:t>
            </w:r>
          </w:p>
        </w:tc>
      </w:tr>
      <w:tr w:rsidR="00222C6B" w:rsidRPr="00EF2DE4" w:rsidTr="0089050C">
        <w:trPr>
          <w:trHeight w:val="324"/>
        </w:trPr>
        <w:tc>
          <w:tcPr>
            <w:tcW w:w="3085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DE4">
              <w:rPr>
                <w:color w:val="000000"/>
              </w:rPr>
              <w:t>Карбамід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F2DE4">
              <w:rPr>
                <w:color w:val="000000"/>
                <w:lang w:val="en-US"/>
              </w:rPr>
              <w:t>Urea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1…10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Органічний амід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57-13-6</w:t>
            </w:r>
          </w:p>
        </w:tc>
      </w:tr>
      <w:tr w:rsidR="00222C6B" w:rsidRPr="00EF2DE4" w:rsidTr="0089050C">
        <w:trPr>
          <w:trHeight w:val="428"/>
        </w:trPr>
        <w:tc>
          <w:tcPr>
            <w:tcW w:w="3085" w:type="dxa"/>
          </w:tcPr>
          <w:p w:rsidR="00222C6B" w:rsidRPr="00EF2DE4" w:rsidRDefault="00222C6B" w:rsidP="00222C6B">
            <w:pPr>
              <w:pStyle w:val="aa"/>
            </w:pPr>
            <w:r w:rsidRPr="00EF2DE4">
              <w:t xml:space="preserve">Тринатрій нітрилотриацетат 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pStyle w:val="aa"/>
              <w:jc w:val="center"/>
              <w:rPr>
                <w:lang w:val="en-US"/>
              </w:rPr>
            </w:pPr>
            <w:r w:rsidRPr="00EF2DE4">
              <w:rPr>
                <w:lang w:val="en-US"/>
              </w:rPr>
              <w:t>Trilon A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pStyle w:val="aa"/>
              <w:jc w:val="center"/>
            </w:pPr>
            <w:r w:rsidRPr="00EF2DE4">
              <w:t>1...10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pStyle w:val="aa"/>
              <w:jc w:val="center"/>
            </w:pPr>
            <w:r w:rsidRPr="00EF2DE4">
              <w:t>Комплексоутворювач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pStyle w:val="aa"/>
              <w:jc w:val="center"/>
            </w:pPr>
            <w:r w:rsidRPr="00EF2DE4">
              <w:t>5064-31-3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adjustRightInd w:val="0"/>
              <w:rPr>
                <w:color w:val="000000"/>
              </w:rPr>
            </w:pPr>
            <w:r w:rsidRPr="00EF2DE4">
              <w:rPr>
                <w:color w:val="000000"/>
              </w:rPr>
              <w:t xml:space="preserve">Гідроксид натрію 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iCs/>
                <w:color w:val="000000"/>
              </w:rPr>
            </w:pPr>
            <w:r w:rsidRPr="00EF2DE4">
              <w:rPr>
                <w:iCs/>
                <w:lang w:val="en-US"/>
              </w:rPr>
              <w:t>Sodium</w:t>
            </w:r>
            <w:r w:rsidRPr="00EF2DE4">
              <w:rPr>
                <w:iCs/>
                <w:lang w:val="la-Latn"/>
              </w:rPr>
              <w:t xml:space="preserve"> hydroxid</w:t>
            </w:r>
            <w:r w:rsidRPr="00EF2DE4">
              <w:rPr>
                <w:iCs/>
                <w:lang w:val="en-US"/>
              </w:rPr>
              <w:t>e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iCs/>
                <w:color w:val="000000"/>
              </w:rPr>
            </w:pPr>
            <w:r w:rsidRPr="00EF2DE4">
              <w:rPr>
                <w:iCs/>
                <w:color w:val="000000"/>
              </w:rPr>
              <w:t>1...10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Лужний інгредієнт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1310-73-2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</w:pPr>
            <w:r w:rsidRPr="00EF2DE4">
              <w:rPr>
                <w:iCs/>
              </w:rPr>
              <w:t xml:space="preserve">Формалін  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EF2DE4">
              <w:rPr>
                <w:iCs/>
              </w:rPr>
              <w:t>Formaldehyde solution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iCs/>
                <w:color w:val="000000"/>
              </w:rPr>
              <w:t>0,1... 1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Консервант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iCs/>
                <w:color w:val="000000"/>
              </w:rPr>
              <w:t>50-00-0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</w:pPr>
            <w:r w:rsidRPr="00EF2DE4">
              <w:rPr>
                <w:iCs/>
              </w:rPr>
              <w:t>Натрію хлорид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lang w:val="en-US"/>
              </w:rPr>
              <w:t>Sodium chloride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0,1 ... 1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Мінеральна сіль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iCs/>
                <w:color w:val="000000"/>
              </w:rPr>
              <w:t>7647-14-5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adjustRightInd w:val="0"/>
            </w:pPr>
            <w:r w:rsidRPr="00EF2DE4">
              <w:t>Гліцерин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EF2DE4">
              <w:rPr>
                <w:lang w:val="en-US"/>
              </w:rPr>
              <w:t>Glicerin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iCs/>
                <w:color w:val="000000"/>
              </w:rPr>
              <w:t>0,1 ... 1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Багатоатомний спирт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</w:pPr>
            <w:r w:rsidRPr="00EF2DE4">
              <w:rPr>
                <w:color w:val="000000"/>
              </w:rPr>
              <w:t>56-81-5</w:t>
            </w:r>
          </w:p>
        </w:tc>
      </w:tr>
      <w:tr w:rsidR="0089050C" w:rsidRPr="00EF2DE4" w:rsidTr="0089050C">
        <w:tc>
          <w:tcPr>
            <w:tcW w:w="3085" w:type="dxa"/>
          </w:tcPr>
          <w:p w:rsidR="0089050C" w:rsidRPr="00EF2DE4" w:rsidRDefault="0089050C" w:rsidP="00EF2DE4">
            <w:r w:rsidRPr="00EF2DE4">
              <w:t xml:space="preserve">Ароматична композиція </w:t>
            </w:r>
          </w:p>
        </w:tc>
        <w:tc>
          <w:tcPr>
            <w:tcW w:w="2268" w:type="dxa"/>
          </w:tcPr>
          <w:p w:rsidR="0089050C" w:rsidRPr="00EF2DE4" w:rsidRDefault="0089050C" w:rsidP="00EF2DE4">
            <w:pPr>
              <w:jc w:val="center"/>
            </w:pPr>
            <w:r w:rsidRPr="00EF2DE4">
              <w:rPr>
                <w:iCs/>
              </w:rPr>
              <w:t>Не встановлено</w:t>
            </w:r>
          </w:p>
        </w:tc>
        <w:tc>
          <w:tcPr>
            <w:tcW w:w="1134" w:type="dxa"/>
          </w:tcPr>
          <w:p w:rsidR="0089050C" w:rsidRPr="00EF2DE4" w:rsidRDefault="0089050C" w:rsidP="00EF2DE4">
            <w:pPr>
              <w:jc w:val="center"/>
            </w:pPr>
            <w:r w:rsidRPr="00EF2DE4">
              <w:rPr>
                <w:iCs/>
              </w:rPr>
              <w:t>0,1 ... 1</w:t>
            </w:r>
          </w:p>
        </w:tc>
        <w:tc>
          <w:tcPr>
            <w:tcW w:w="2552" w:type="dxa"/>
          </w:tcPr>
          <w:p w:rsidR="0089050C" w:rsidRPr="00EF2DE4" w:rsidRDefault="0089050C" w:rsidP="00EF2DE4">
            <w:pPr>
              <w:jc w:val="center"/>
            </w:pPr>
            <w:r w:rsidRPr="00EF2DE4">
              <w:t xml:space="preserve">Запашник </w:t>
            </w:r>
          </w:p>
        </w:tc>
        <w:tc>
          <w:tcPr>
            <w:tcW w:w="1842" w:type="dxa"/>
          </w:tcPr>
          <w:p w:rsidR="0089050C" w:rsidRPr="00EF2DE4" w:rsidRDefault="0089050C" w:rsidP="00EF2DE4">
            <w:pPr>
              <w:jc w:val="center"/>
            </w:pPr>
            <w:r w:rsidRPr="00EF2DE4">
              <w:t>Не застосовується</w:t>
            </w:r>
          </w:p>
        </w:tc>
      </w:tr>
      <w:tr w:rsidR="00222C6B" w:rsidRPr="00EF2DE4" w:rsidTr="0089050C">
        <w:tc>
          <w:tcPr>
            <w:tcW w:w="3085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</w:pPr>
            <w:r w:rsidRPr="00EF2DE4">
              <w:rPr>
                <w:iCs/>
              </w:rPr>
              <w:t>Кислота лимонна</w:t>
            </w:r>
          </w:p>
        </w:tc>
        <w:tc>
          <w:tcPr>
            <w:tcW w:w="2268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EF2DE4">
              <w:rPr>
                <w:iCs/>
                <w:lang w:val="en-US"/>
              </w:rPr>
              <w:t>Citric acid</w:t>
            </w:r>
          </w:p>
        </w:tc>
        <w:tc>
          <w:tcPr>
            <w:tcW w:w="1134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iCs/>
                <w:color w:val="000000"/>
              </w:rPr>
              <w:t>0,1 ... 1</w:t>
            </w:r>
          </w:p>
        </w:tc>
        <w:tc>
          <w:tcPr>
            <w:tcW w:w="255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color w:val="000000"/>
              </w:rPr>
              <w:t>Кислота органічна</w:t>
            </w:r>
          </w:p>
        </w:tc>
        <w:tc>
          <w:tcPr>
            <w:tcW w:w="1842" w:type="dxa"/>
          </w:tcPr>
          <w:p w:rsidR="00222C6B" w:rsidRPr="00EF2DE4" w:rsidRDefault="00222C6B" w:rsidP="00222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2DE4">
              <w:rPr>
                <w:iCs/>
              </w:rPr>
              <w:t>77-92-9</w:t>
            </w:r>
          </w:p>
        </w:tc>
      </w:tr>
      <w:tr w:rsidR="00E826B5" w:rsidRPr="00022B07" w:rsidTr="0089050C">
        <w:tc>
          <w:tcPr>
            <w:tcW w:w="3085" w:type="dxa"/>
          </w:tcPr>
          <w:p w:rsidR="00E826B5" w:rsidRPr="007C2290" w:rsidRDefault="00E826B5" w:rsidP="00690D2F">
            <w:r w:rsidRPr="007C2290">
              <w:lastRenderedPageBreak/>
              <w:t>Барвник жовтий</w:t>
            </w:r>
          </w:p>
          <w:p w:rsidR="00E826B5" w:rsidRPr="007C2290" w:rsidRDefault="00E826B5" w:rsidP="00690D2F">
            <w:r w:rsidRPr="007C2290">
              <w:t>(</w:t>
            </w:r>
            <w:r w:rsidRPr="007C2290">
              <w:rPr>
                <w:lang w:val="en-US"/>
              </w:rPr>
              <w:t>Quine</w:t>
            </w:r>
            <w:r w:rsidRPr="007C2290">
              <w:t xml:space="preserve"> </w:t>
            </w:r>
            <w:r w:rsidRPr="007C2290">
              <w:rPr>
                <w:lang w:val="en-US"/>
              </w:rPr>
              <w:t>yellow</w:t>
            </w:r>
            <w:r w:rsidRPr="007C2290">
              <w:t xml:space="preserve">)  </w:t>
            </w:r>
          </w:p>
        </w:tc>
        <w:tc>
          <w:tcPr>
            <w:tcW w:w="2268" w:type="dxa"/>
          </w:tcPr>
          <w:p w:rsidR="00E826B5" w:rsidRPr="00AC5036" w:rsidRDefault="00E826B5" w:rsidP="00690D2F">
            <w:pPr>
              <w:jc w:val="center"/>
              <w:rPr>
                <w:iCs/>
              </w:rPr>
            </w:pPr>
            <w:r>
              <w:rPr>
                <w:iCs/>
              </w:rPr>
              <w:t>С.І. 47005</w:t>
            </w:r>
          </w:p>
        </w:tc>
        <w:tc>
          <w:tcPr>
            <w:tcW w:w="1134" w:type="dxa"/>
          </w:tcPr>
          <w:p w:rsidR="00E826B5" w:rsidRPr="00F36D71" w:rsidRDefault="00E826B5" w:rsidP="00690D2F">
            <w:pPr>
              <w:jc w:val="center"/>
              <w:rPr>
                <w:sz w:val="22"/>
                <w:szCs w:val="22"/>
              </w:rPr>
            </w:pPr>
            <w:r w:rsidRPr="00F36D71">
              <w:rPr>
                <w:iCs/>
                <w:sz w:val="22"/>
                <w:szCs w:val="22"/>
              </w:rPr>
              <w:t>&lt;0,1</w:t>
            </w:r>
          </w:p>
        </w:tc>
        <w:tc>
          <w:tcPr>
            <w:tcW w:w="2552" w:type="dxa"/>
          </w:tcPr>
          <w:p w:rsidR="00E826B5" w:rsidRPr="00DB7CD5" w:rsidRDefault="00E826B5" w:rsidP="00690D2F">
            <w:pPr>
              <w:jc w:val="center"/>
            </w:pPr>
            <w:r>
              <w:t>Барвник хіноліновий (Е-104)</w:t>
            </w:r>
          </w:p>
        </w:tc>
        <w:tc>
          <w:tcPr>
            <w:tcW w:w="1842" w:type="dxa"/>
          </w:tcPr>
          <w:p w:rsidR="00E826B5" w:rsidRPr="00DB7CD5" w:rsidRDefault="00E826B5" w:rsidP="00690D2F">
            <w:pPr>
              <w:adjustRightInd w:val="0"/>
              <w:jc w:val="center"/>
            </w:pPr>
            <w:r>
              <w:t>8004-92-0</w:t>
            </w:r>
          </w:p>
        </w:tc>
      </w:tr>
    </w:tbl>
    <w:p w:rsidR="00222C6B" w:rsidRDefault="00222C6B" w:rsidP="00E92EBD">
      <w:pPr>
        <w:jc w:val="both"/>
        <w:rPr>
          <w:b/>
        </w:rPr>
      </w:pPr>
    </w:p>
    <w:p w:rsidR="00B93165" w:rsidRPr="00022B07" w:rsidRDefault="00B93165" w:rsidP="00B93165">
      <w:pPr>
        <w:jc w:val="both"/>
        <w:rPr>
          <w:b/>
        </w:rPr>
      </w:pPr>
      <w:r w:rsidRPr="00022B07">
        <w:rPr>
          <w:b/>
        </w:rPr>
        <w:t xml:space="preserve">Фізико-хімічні властивості. </w:t>
      </w:r>
    </w:p>
    <w:p w:rsidR="00B93165" w:rsidRPr="00022B07" w:rsidRDefault="00B93165" w:rsidP="00B93165">
      <w:pPr>
        <w:ind w:left="1985" w:hanging="1985"/>
        <w:jc w:val="both"/>
      </w:pPr>
      <w:r w:rsidRPr="00022B07">
        <w:rPr>
          <w:b/>
        </w:rPr>
        <w:t xml:space="preserve">Зовнішній вигляд: </w:t>
      </w:r>
      <w:r w:rsidRPr="00022B07">
        <w:t>однорідна однофазна</w:t>
      </w:r>
      <w:r>
        <w:t xml:space="preserve"> в’язка прозора рідина без сторонніх домішок,</w:t>
      </w:r>
      <w:r w:rsidRPr="00022B07">
        <w:t xml:space="preserve"> </w:t>
      </w:r>
      <w:r>
        <w:t>д</w:t>
      </w:r>
      <w:r w:rsidRPr="00022B07">
        <w:t>опускається</w:t>
      </w:r>
      <w:r>
        <w:t xml:space="preserve"> опалесценція. При зберігання допускається</w:t>
      </w:r>
      <w:r w:rsidRPr="00022B07">
        <w:t xml:space="preserve"> наявність</w:t>
      </w:r>
      <w:r>
        <w:t xml:space="preserve"> невеликого</w:t>
      </w:r>
      <w:r w:rsidRPr="00022B07">
        <w:t xml:space="preserve"> осаду. </w:t>
      </w:r>
    </w:p>
    <w:p w:rsidR="00B93165" w:rsidRPr="00B93165" w:rsidRDefault="00B93165" w:rsidP="00B93165">
      <w:pPr>
        <w:jc w:val="both"/>
      </w:pPr>
      <w:r>
        <w:rPr>
          <w:b/>
        </w:rPr>
        <w:t xml:space="preserve">Колір: </w:t>
      </w:r>
      <w:r>
        <w:t>світло-жовтий.</w:t>
      </w:r>
    </w:p>
    <w:p w:rsidR="00B93165" w:rsidRPr="00022B07" w:rsidRDefault="00B93165" w:rsidP="00B93165">
      <w:pPr>
        <w:jc w:val="both"/>
      </w:pPr>
      <w:r w:rsidRPr="00022B07">
        <w:rPr>
          <w:b/>
        </w:rPr>
        <w:t>Запах:</w:t>
      </w:r>
      <w:r>
        <w:rPr>
          <w:b/>
        </w:rPr>
        <w:t xml:space="preserve"> </w:t>
      </w:r>
      <w:r>
        <w:t>аромат лимону</w:t>
      </w:r>
      <w:r w:rsidRPr="00022B07">
        <w:t xml:space="preserve">. </w:t>
      </w:r>
    </w:p>
    <w:p w:rsidR="00B93165" w:rsidRPr="00022B07" w:rsidRDefault="00B93165" w:rsidP="00B93165">
      <w:pPr>
        <w:jc w:val="both"/>
        <w:rPr>
          <w:rFonts w:ascii="Baltica" w:hAnsi="Baltica"/>
          <w:color w:val="000000"/>
          <w:vertAlign w:val="superscript"/>
        </w:rPr>
      </w:pPr>
      <w:r w:rsidRPr="00022B07">
        <w:rPr>
          <w:b/>
        </w:rPr>
        <w:t xml:space="preserve">Густина (20 </w:t>
      </w:r>
      <w:r w:rsidRPr="00022B07">
        <w:rPr>
          <w:b/>
          <w:vertAlign w:val="superscript"/>
        </w:rPr>
        <w:t>0</w:t>
      </w:r>
      <w:r w:rsidRPr="00022B07">
        <w:rPr>
          <w:b/>
        </w:rPr>
        <w:t>С)</w:t>
      </w:r>
      <w:r w:rsidRPr="00022B07">
        <w:t xml:space="preserve">: </w:t>
      </w:r>
      <w:r w:rsidRPr="00022B07">
        <w:rPr>
          <w:color w:val="000000"/>
        </w:rPr>
        <w:t>1,0</w:t>
      </w:r>
      <w:r>
        <w:rPr>
          <w:color w:val="000000"/>
        </w:rPr>
        <w:t>4</w:t>
      </w:r>
      <w:r w:rsidRPr="00022B07">
        <w:rPr>
          <w:color w:val="000000"/>
        </w:rPr>
        <w:t>±0,15</w:t>
      </w:r>
      <w:r w:rsidRPr="00022B07">
        <w:rPr>
          <w:rFonts w:ascii="Baltica" w:hAnsi="Baltica"/>
          <w:color w:val="000000"/>
        </w:rPr>
        <w:t xml:space="preserve"> </w:t>
      </w:r>
      <w:r w:rsidRPr="00022B07">
        <w:rPr>
          <w:color w:val="000000"/>
        </w:rPr>
        <w:t>г/см</w:t>
      </w:r>
      <w:r w:rsidRPr="00022B07">
        <w:rPr>
          <w:color w:val="000000"/>
          <w:vertAlign w:val="superscript"/>
        </w:rPr>
        <w:t>3</w:t>
      </w:r>
    </w:p>
    <w:p w:rsidR="00B93165" w:rsidRDefault="00B93165" w:rsidP="00D51731">
      <w:pPr>
        <w:jc w:val="both"/>
        <w:rPr>
          <w:color w:val="000000"/>
        </w:rPr>
      </w:pPr>
      <w:r w:rsidRPr="00022B07">
        <w:rPr>
          <w:b/>
        </w:rPr>
        <w:t>Водневий показник:</w:t>
      </w:r>
      <w:r w:rsidRPr="00022B07">
        <w:t xml:space="preserve"> без розведення 8</w:t>
      </w:r>
      <w:r w:rsidRPr="00022B07">
        <w:rPr>
          <w:color w:val="000000"/>
        </w:rPr>
        <w:t>,0-10,0 од. рН;</w:t>
      </w:r>
      <w:r w:rsidR="00D51731">
        <w:rPr>
          <w:color w:val="000000"/>
        </w:rPr>
        <w:t xml:space="preserve"> </w:t>
      </w:r>
      <w:r w:rsidRPr="00022B07">
        <w:rPr>
          <w:color w:val="000000"/>
        </w:rPr>
        <w:t xml:space="preserve">1,0 % розчин 7,0 – 9,0 од. рН. </w:t>
      </w:r>
    </w:p>
    <w:p w:rsidR="00B93165" w:rsidRPr="00022B07" w:rsidRDefault="00B93165" w:rsidP="00B93165">
      <w:pPr>
        <w:jc w:val="both"/>
        <w:rPr>
          <w:color w:val="000000"/>
        </w:rPr>
      </w:pPr>
      <w:r>
        <w:rPr>
          <w:b/>
          <w:color w:val="000000"/>
        </w:rPr>
        <w:t>В’язкість</w:t>
      </w:r>
      <w:r>
        <w:rPr>
          <w:color w:val="000000"/>
        </w:rPr>
        <w:t>:1500 – 2500 мПа/сек.</w:t>
      </w:r>
      <w:r>
        <w:rPr>
          <w:b/>
          <w:color w:val="000000"/>
        </w:rPr>
        <w:t xml:space="preserve"> </w:t>
      </w:r>
      <w:r w:rsidRPr="00022B07">
        <w:rPr>
          <w:color w:val="000000"/>
        </w:rPr>
        <w:t xml:space="preserve">  </w:t>
      </w:r>
    </w:p>
    <w:p w:rsidR="00B93165" w:rsidRPr="00022B07" w:rsidRDefault="00B93165" w:rsidP="00B93165">
      <w:pPr>
        <w:jc w:val="both"/>
      </w:pPr>
      <w:r w:rsidRPr="00022B07">
        <w:rPr>
          <w:b/>
        </w:rPr>
        <w:t xml:space="preserve">Розчинність </w:t>
      </w:r>
      <w:r>
        <w:rPr>
          <w:b/>
        </w:rPr>
        <w:t>засобу</w:t>
      </w:r>
      <w:r w:rsidRPr="00022B07">
        <w:rPr>
          <w:b/>
        </w:rPr>
        <w:t>:</w:t>
      </w:r>
      <w:r w:rsidRPr="00022B07">
        <w:t xml:space="preserve"> змішується з водою у будь яких пропорціях.</w:t>
      </w:r>
    </w:p>
    <w:p w:rsidR="00B93165" w:rsidRDefault="00B93165" w:rsidP="00E92EBD">
      <w:pPr>
        <w:jc w:val="both"/>
        <w:rPr>
          <w:b/>
        </w:rPr>
      </w:pPr>
    </w:p>
    <w:p w:rsidR="007C2290" w:rsidRPr="00F61622" w:rsidRDefault="007C2290" w:rsidP="007C2290">
      <w:pPr>
        <w:jc w:val="both"/>
        <w:rPr>
          <w:b/>
        </w:rPr>
      </w:pPr>
      <w:r w:rsidRPr="00F61622">
        <w:rPr>
          <w:b/>
        </w:rPr>
        <w:t>Вплив на навколишнє природне середовище.</w:t>
      </w:r>
    </w:p>
    <w:p w:rsidR="007C2290" w:rsidRPr="00F61622" w:rsidRDefault="007C2290" w:rsidP="007C2290">
      <w:pPr>
        <w:jc w:val="both"/>
      </w:pPr>
      <w:r w:rsidRPr="00F61622">
        <w:rPr>
          <w:b/>
          <w:color w:val="000000"/>
        </w:rPr>
        <w:t>Ступінь повного або первинного біорозкладу поверхнево-активних речовин</w:t>
      </w:r>
      <w:r w:rsidRPr="00F61622">
        <w:rPr>
          <w:color w:val="000000"/>
        </w:rPr>
        <w:t xml:space="preserve">: </w:t>
      </w:r>
      <w:r w:rsidRPr="00F61622">
        <w:t xml:space="preserve">здатність до </w:t>
      </w:r>
      <w:r w:rsidR="00F51F7E" w:rsidRPr="0000761A">
        <w:t xml:space="preserve">біологічного розкладання аніонних поверхнево-активних речовин – </w:t>
      </w:r>
      <w:r w:rsidR="00F51F7E" w:rsidRPr="00B532CD">
        <w:t>8</w:t>
      </w:r>
      <w:r w:rsidR="00F51F7E">
        <w:t>9</w:t>
      </w:r>
      <w:r w:rsidR="00F51F7E" w:rsidRPr="00B532CD">
        <w:t>%</w:t>
      </w:r>
      <w:r w:rsidR="00F51F7E" w:rsidRPr="0000761A">
        <w:t xml:space="preserve">; неіоногенних поверхнево-активних речовин – </w:t>
      </w:r>
      <w:r w:rsidR="00F51F7E" w:rsidRPr="00B532CD">
        <w:t>8</w:t>
      </w:r>
      <w:r w:rsidR="00F51F7E">
        <w:t>6</w:t>
      </w:r>
      <w:r w:rsidR="00F51F7E" w:rsidRPr="00B532CD">
        <w:t>%</w:t>
      </w:r>
      <w:r w:rsidR="00F51F7E" w:rsidRPr="0000761A">
        <w:t>.</w:t>
      </w:r>
    </w:p>
    <w:p w:rsidR="007C2290" w:rsidRPr="00F61622" w:rsidRDefault="007C2290" w:rsidP="007C2290">
      <w:pPr>
        <w:jc w:val="both"/>
      </w:pPr>
      <w:r w:rsidRPr="00F61622">
        <w:rPr>
          <w:b/>
        </w:rPr>
        <w:t>Вміст фосфатів</w:t>
      </w:r>
      <w:r w:rsidRPr="00F61622">
        <w:t>: не містить.</w:t>
      </w:r>
    </w:p>
    <w:p w:rsidR="007C2290" w:rsidRPr="00286C37" w:rsidRDefault="007C2290" w:rsidP="009A50EF">
      <w:pPr>
        <w:jc w:val="both"/>
      </w:pPr>
    </w:p>
    <w:p w:rsidR="009C72D4" w:rsidRPr="00286C37" w:rsidRDefault="00A85621" w:rsidP="009A50EF">
      <w:pPr>
        <w:jc w:val="both"/>
        <w:rPr>
          <w:b/>
        </w:rPr>
      </w:pPr>
      <w:r w:rsidRPr="00286C37">
        <w:rPr>
          <w:b/>
        </w:rPr>
        <w:t>Вплив на поверхні</w:t>
      </w:r>
      <w:r w:rsidR="005E0AB7">
        <w:rPr>
          <w:b/>
        </w:rPr>
        <w:t>.</w:t>
      </w:r>
      <w:r w:rsidR="009C72D4" w:rsidRPr="00286C37">
        <w:rPr>
          <w:b/>
        </w:rPr>
        <w:t xml:space="preserve"> </w:t>
      </w:r>
    </w:p>
    <w:p w:rsidR="00CD2CB4" w:rsidRDefault="00294058" w:rsidP="009A50EF">
      <w:pPr>
        <w:jc w:val="both"/>
      </w:pPr>
      <w:r w:rsidRPr="00F61622">
        <w:t>М</w:t>
      </w:r>
      <w:r w:rsidR="009C72D4" w:rsidRPr="00F61622">
        <w:t>атеріали</w:t>
      </w:r>
      <w:r w:rsidR="00A32A45" w:rsidRPr="00F61622">
        <w:t xml:space="preserve">, </w:t>
      </w:r>
      <w:r w:rsidR="00CD2CB4" w:rsidRPr="00F61622">
        <w:t>що звичайно використовуються для</w:t>
      </w:r>
      <w:r w:rsidRPr="00F61622">
        <w:t xml:space="preserve"> виготовлення кухонного посуду</w:t>
      </w:r>
      <w:r w:rsidR="00092255" w:rsidRPr="00F61622">
        <w:t xml:space="preserve"> (кераміка, фарфор, фаянс, скло, </w:t>
      </w:r>
      <w:r w:rsidR="00CD2CB4" w:rsidRPr="00F61622">
        <w:t xml:space="preserve">деревина, пластмаси, </w:t>
      </w:r>
      <w:r w:rsidR="00A32A45" w:rsidRPr="00F61622">
        <w:t>нержавіюча сталь</w:t>
      </w:r>
      <w:r w:rsidR="008528B7" w:rsidRPr="00F61622">
        <w:t xml:space="preserve"> та</w:t>
      </w:r>
      <w:r w:rsidR="00A32A45" w:rsidRPr="00F61622">
        <w:t xml:space="preserve"> </w:t>
      </w:r>
      <w:r w:rsidR="00CD2CB4" w:rsidRPr="00F61622">
        <w:t>ін.</w:t>
      </w:r>
      <w:r w:rsidR="00A32A45" w:rsidRPr="00F61622">
        <w:t>)</w:t>
      </w:r>
      <w:r w:rsidR="00CD2CB4" w:rsidRPr="00F61622">
        <w:t xml:space="preserve"> </w:t>
      </w:r>
      <w:r w:rsidR="009C72D4" w:rsidRPr="00F61622">
        <w:t xml:space="preserve">не </w:t>
      </w:r>
      <w:r w:rsidR="00CD2CB4" w:rsidRPr="00F61622">
        <w:t>пошкоджуються</w:t>
      </w:r>
      <w:r w:rsidR="009C72D4" w:rsidRPr="00F61622">
        <w:t xml:space="preserve"> під </w:t>
      </w:r>
      <w:r w:rsidR="00A32A45" w:rsidRPr="00F61622">
        <w:t>впливом</w:t>
      </w:r>
      <w:r w:rsidR="009201D7" w:rsidRPr="00F61622">
        <w:t xml:space="preserve"> </w:t>
      </w:r>
      <w:r w:rsidR="00CD2CB4" w:rsidRPr="00F61622">
        <w:t xml:space="preserve">миючого засобу. </w:t>
      </w:r>
    </w:p>
    <w:p w:rsidR="00F51F7E" w:rsidRPr="00F61622" w:rsidRDefault="00F51F7E" w:rsidP="009A50EF">
      <w:pPr>
        <w:jc w:val="both"/>
      </w:pPr>
    </w:p>
    <w:p w:rsidR="00F51F7E" w:rsidRPr="00022B07" w:rsidRDefault="00F51F7E" w:rsidP="00F51F7E">
      <w:pPr>
        <w:rPr>
          <w:b/>
        </w:rPr>
      </w:pPr>
      <w:r w:rsidRPr="00022B07">
        <w:rPr>
          <w:b/>
        </w:rPr>
        <w:t>Пінні властивості:</w:t>
      </w:r>
    </w:p>
    <w:p w:rsidR="00F51F7E" w:rsidRPr="00022B07" w:rsidRDefault="00F51F7E" w:rsidP="00F51F7E">
      <w:pPr>
        <w:jc w:val="both"/>
      </w:pPr>
      <w:r w:rsidRPr="00022B07">
        <w:t xml:space="preserve">Розчини мийного засобу </w:t>
      </w:r>
      <w:r>
        <w:t>«Преміум»</w:t>
      </w:r>
      <w:r w:rsidRPr="00022B07">
        <w:t xml:space="preserve"> проявляють виражену піноутворюючу здатність та </w:t>
      </w:r>
      <w:r>
        <w:t xml:space="preserve">                    </w:t>
      </w:r>
      <w:r w:rsidRPr="00022B07">
        <w:t>високу стійкість піни. Велика концентрація спеціально підібран</w:t>
      </w:r>
      <w:r>
        <w:t>ого комплексу</w:t>
      </w:r>
      <w:r w:rsidRPr="00022B07">
        <w:t xml:space="preserve"> ПАР</w:t>
      </w:r>
      <w:r>
        <w:t xml:space="preserve"> та комплексоутворювачів</w:t>
      </w:r>
      <w:r w:rsidRPr="00022B07">
        <w:t xml:space="preserve"> забезпечує високий ефект змочування вертикальних поверхонь. </w:t>
      </w:r>
    </w:p>
    <w:p w:rsidR="00E7210B" w:rsidRPr="00286C37" w:rsidRDefault="00E7210B" w:rsidP="009A50EF">
      <w:pPr>
        <w:jc w:val="both"/>
        <w:rPr>
          <w:i/>
        </w:rPr>
      </w:pPr>
    </w:p>
    <w:p w:rsidR="009C72D4" w:rsidRPr="00286C37" w:rsidRDefault="00A85621" w:rsidP="009A50EF">
      <w:pPr>
        <w:jc w:val="both"/>
        <w:rPr>
          <w:b/>
        </w:rPr>
      </w:pPr>
      <w:r w:rsidRPr="00286C37">
        <w:rPr>
          <w:b/>
        </w:rPr>
        <w:t>Пінні властивості</w:t>
      </w:r>
      <w:r w:rsidR="005E0AB7">
        <w:rPr>
          <w:b/>
        </w:rPr>
        <w:t>.</w:t>
      </w:r>
    </w:p>
    <w:p w:rsidR="00581379" w:rsidRPr="00F61622" w:rsidRDefault="009C72D4" w:rsidP="009A50EF">
      <w:pPr>
        <w:jc w:val="both"/>
      </w:pPr>
      <w:r w:rsidRPr="00F61622">
        <w:t>Розчини</w:t>
      </w:r>
      <w:r w:rsidR="008C723C" w:rsidRPr="00F61622">
        <w:rPr>
          <w:b/>
          <w:sz w:val="28"/>
          <w:szCs w:val="28"/>
        </w:rPr>
        <w:t xml:space="preserve"> </w:t>
      </w:r>
      <w:r w:rsidR="008C723C" w:rsidRPr="00F61622">
        <w:t>засобу для миття посуду</w:t>
      </w:r>
      <w:r w:rsidR="008C723C" w:rsidRPr="00F61622">
        <w:rPr>
          <w:sz w:val="22"/>
          <w:szCs w:val="22"/>
        </w:rPr>
        <w:t xml:space="preserve"> </w:t>
      </w:r>
      <w:r w:rsidR="00F51F7E">
        <w:rPr>
          <w:sz w:val="22"/>
          <w:szCs w:val="22"/>
        </w:rPr>
        <w:t>серії «Преміум»</w:t>
      </w:r>
      <w:r w:rsidR="00704967" w:rsidRPr="00F61622">
        <w:t xml:space="preserve"> </w:t>
      </w:r>
      <w:r w:rsidR="009201D7" w:rsidRPr="00F61622">
        <w:t xml:space="preserve">мають </w:t>
      </w:r>
      <w:r w:rsidR="008C723C" w:rsidRPr="00F61622">
        <w:t xml:space="preserve">виражені </w:t>
      </w:r>
      <w:r w:rsidR="009201D7" w:rsidRPr="00F61622">
        <w:t>пінні властивості</w:t>
      </w:r>
      <w:r w:rsidR="00581379" w:rsidRPr="00F61622">
        <w:t xml:space="preserve">. </w:t>
      </w:r>
    </w:p>
    <w:p w:rsidR="00E7210B" w:rsidRPr="00F61622" w:rsidRDefault="00E7210B" w:rsidP="009A50EF">
      <w:pPr>
        <w:jc w:val="both"/>
      </w:pPr>
    </w:p>
    <w:p w:rsidR="00581379" w:rsidRPr="00D51731" w:rsidRDefault="00581379" w:rsidP="009A50EF">
      <w:pPr>
        <w:jc w:val="both"/>
        <w:rPr>
          <w:b/>
        </w:rPr>
      </w:pPr>
      <w:r w:rsidRPr="00D51731">
        <w:rPr>
          <w:b/>
        </w:rPr>
        <w:t>Рекоме</w:t>
      </w:r>
      <w:r w:rsidR="00286C37" w:rsidRPr="00D51731">
        <w:rPr>
          <w:b/>
        </w:rPr>
        <w:t>ндації по застосуванню</w:t>
      </w:r>
      <w:r w:rsidR="005E0AB7" w:rsidRPr="00D51731">
        <w:rPr>
          <w:b/>
        </w:rPr>
        <w:t>.</w:t>
      </w:r>
      <w:r w:rsidRPr="00D51731">
        <w:rPr>
          <w:b/>
        </w:rPr>
        <w:t xml:space="preserve"> </w:t>
      </w:r>
    </w:p>
    <w:p w:rsidR="00D51731" w:rsidRPr="00F61622" w:rsidRDefault="008C723C" w:rsidP="009A50EF">
      <w:pPr>
        <w:jc w:val="both"/>
      </w:pPr>
      <w:r w:rsidRPr="00D51731">
        <w:t xml:space="preserve">При використанні засобу в проточній воді слід декілька крапель засобу нанести на </w:t>
      </w:r>
      <w:r w:rsidR="00FB66CC" w:rsidRPr="00D51731">
        <w:t xml:space="preserve">вологу </w:t>
      </w:r>
      <w:r w:rsidRPr="00D51731">
        <w:t>губку, очистити посуд від забруднення, ретельно ополоснути чистою водою</w:t>
      </w:r>
      <w:r w:rsidR="00D51731" w:rsidRPr="00D51731">
        <w:t xml:space="preserve"> до повного зникнення піни</w:t>
      </w:r>
      <w:r w:rsidRPr="00D51731">
        <w:t xml:space="preserve">. При митті посуду в непроточній воді слід </w:t>
      </w:r>
      <w:r w:rsidR="009779D8" w:rsidRPr="00D51731">
        <w:t>30 мл або більше</w:t>
      </w:r>
      <w:r w:rsidRPr="00D51731">
        <w:t xml:space="preserve"> засобу</w:t>
      </w:r>
      <w:r w:rsidR="009A50EF" w:rsidRPr="00D51731">
        <w:t>,</w:t>
      </w:r>
      <w:r w:rsidR="005E0AB7" w:rsidRPr="00D51731">
        <w:rPr>
          <w:lang w:val="ru-RU"/>
        </w:rPr>
        <w:t xml:space="preserve"> </w:t>
      </w:r>
      <w:r w:rsidR="005E0AB7" w:rsidRPr="00D51731">
        <w:t>в залежності від стану посуду,</w:t>
      </w:r>
      <w:r w:rsidRPr="00D51731">
        <w:t xml:space="preserve"> розчинити в 5 літрах води. За допомогою щітки вимити посуд і сполоснути чистою водою</w:t>
      </w:r>
      <w:r w:rsidR="00D51731" w:rsidRPr="00D51731">
        <w:t xml:space="preserve"> до повного зникнення води</w:t>
      </w:r>
      <w:r w:rsidRPr="00D51731">
        <w:t>.</w:t>
      </w:r>
      <w:r w:rsidR="00FB66CC" w:rsidRPr="00D51731">
        <w:t xml:space="preserve"> Засіб добре миє в холодній воді.</w:t>
      </w:r>
      <w:r w:rsidR="00FB66CC" w:rsidRPr="00F61622">
        <w:t xml:space="preserve"> </w:t>
      </w:r>
      <w:r w:rsidR="00D51731">
        <w:t xml:space="preserve">На дуже забруднений посуд або поверхні нанести засіб, обробити їх </w:t>
      </w:r>
      <w:r w:rsidR="00D51731" w:rsidRPr="00022B07">
        <w:t>губкою або щіткою, витримати 5 – 15 хвилин. Ретельно промити водою до повного зникнення піни</w:t>
      </w:r>
      <w:r w:rsidR="00D51731">
        <w:t>.</w:t>
      </w:r>
    </w:p>
    <w:p w:rsidR="00A85621" w:rsidRDefault="00A85621" w:rsidP="009A50EF">
      <w:pPr>
        <w:jc w:val="both"/>
      </w:pPr>
    </w:p>
    <w:p w:rsidR="00031926" w:rsidRPr="00F61622" w:rsidRDefault="00286C37" w:rsidP="009A50EF">
      <w:pPr>
        <w:jc w:val="both"/>
        <w:rPr>
          <w:b/>
        </w:rPr>
      </w:pPr>
      <w:r w:rsidRPr="00F61622">
        <w:rPr>
          <w:b/>
        </w:rPr>
        <w:t>Правила безпеки</w:t>
      </w:r>
    </w:p>
    <w:p w:rsidR="005E0AB7" w:rsidRPr="00F61622" w:rsidRDefault="005E0AB7" w:rsidP="005E0AB7">
      <w:pPr>
        <w:autoSpaceDE w:val="0"/>
        <w:autoSpaceDN w:val="0"/>
        <w:adjustRightInd w:val="0"/>
        <w:jc w:val="both"/>
        <w:rPr>
          <w:color w:val="000000"/>
        </w:rPr>
      </w:pPr>
      <w:r w:rsidRPr="00F61622">
        <w:rPr>
          <w:color w:val="000000"/>
        </w:rPr>
        <w:t xml:space="preserve">Не існує небезпеки горіння або вибуху. Якщо засіб розлився, то </w:t>
      </w:r>
      <w:r w:rsidRPr="00F61622">
        <w:rPr>
          <w:iCs/>
          <w:color w:val="000000"/>
        </w:rPr>
        <w:t>необхідно здійснити збирання матеріалу за допомогою ганчірки</w:t>
      </w:r>
      <w:r w:rsidRPr="00F61622">
        <w:rPr>
          <w:iCs/>
          <w:color w:val="000000"/>
          <w:lang w:val="ru-RU"/>
        </w:rPr>
        <w:t xml:space="preserve"> та води</w:t>
      </w:r>
      <w:r w:rsidRPr="00F61622">
        <w:rPr>
          <w:iCs/>
          <w:color w:val="000000"/>
        </w:rPr>
        <w:t>.</w:t>
      </w:r>
      <w:r w:rsidRPr="00F61622">
        <w:rPr>
          <w:b/>
          <w:iCs/>
          <w:color w:val="000000"/>
        </w:rPr>
        <w:t xml:space="preserve"> </w:t>
      </w:r>
      <w:r w:rsidRPr="00F61622">
        <w:rPr>
          <w:color w:val="000000"/>
        </w:rPr>
        <w:t>Керуйтеся звичайними правилами безпечного використання хімічних засобів.</w:t>
      </w:r>
      <w:r w:rsidR="009A18ED" w:rsidRPr="009A18ED">
        <w:rPr>
          <w:color w:val="000000"/>
        </w:rPr>
        <w:t xml:space="preserve"> </w:t>
      </w:r>
      <w:r w:rsidR="009A18ED" w:rsidRPr="00022B07">
        <w:rPr>
          <w:color w:val="000000"/>
        </w:rPr>
        <w:t>Засіб не призначений для миття шкіри та продуктів харчування.</w:t>
      </w:r>
      <w:r w:rsidRPr="00F61622">
        <w:rPr>
          <w:color w:val="000000"/>
        </w:rPr>
        <w:t xml:space="preserve"> При тривалому користуванні засобом слід захищати руки за допомогою гумових </w:t>
      </w:r>
      <w:r w:rsidRPr="009A18ED">
        <w:rPr>
          <w:color w:val="000000"/>
        </w:rPr>
        <w:t>рукавичок</w:t>
      </w:r>
      <w:r w:rsidRPr="00F61622">
        <w:rPr>
          <w:color w:val="000000"/>
        </w:rPr>
        <w:t xml:space="preserve">. </w:t>
      </w:r>
      <w:r w:rsidR="009A18ED" w:rsidRPr="00F61622">
        <w:rPr>
          <w:color w:val="000000"/>
        </w:rPr>
        <w:t>Не змішувати з іншими речовинами.</w:t>
      </w:r>
    </w:p>
    <w:p w:rsidR="005E0AB7" w:rsidRPr="00F61622" w:rsidRDefault="005E0AB7" w:rsidP="005E0AB7">
      <w:pPr>
        <w:autoSpaceDE w:val="0"/>
        <w:autoSpaceDN w:val="0"/>
        <w:adjustRightInd w:val="0"/>
        <w:jc w:val="both"/>
        <w:rPr>
          <w:color w:val="000000"/>
        </w:rPr>
      </w:pPr>
      <w:r w:rsidRPr="00F61622">
        <w:rPr>
          <w:b/>
          <w:color w:val="000000"/>
        </w:rPr>
        <w:t>Обережно.</w:t>
      </w:r>
      <w:r w:rsidRPr="00F61622">
        <w:rPr>
          <w:color w:val="000000"/>
        </w:rPr>
        <w:t xml:space="preserve"> При попаданні в очі викликає подразнення. </w:t>
      </w:r>
      <w:r w:rsidRPr="00F61622">
        <w:rPr>
          <w:b/>
          <w:color w:val="000000"/>
        </w:rPr>
        <w:t>Запобіжні заходи</w:t>
      </w:r>
      <w:r w:rsidRPr="00F61622">
        <w:rPr>
          <w:color w:val="000000"/>
        </w:rPr>
        <w:t>.  Уникати попадання в очі. При попаданні засобу в очі промити їх великою кількістю води, при необхідності звернутися до лікаря. Після застосування засобу вимити руки. Не вдихати випарів засобу. Не ковтати, в разі проковтування та погіршенні стану здоров’я  звернутися до лікаря. Берегти від дітей!</w:t>
      </w:r>
    </w:p>
    <w:p w:rsidR="00E7210B" w:rsidRPr="00F61622" w:rsidRDefault="00E7210B" w:rsidP="009A50E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621" w:rsidRPr="00F61622" w:rsidRDefault="00286C37" w:rsidP="009A50EF">
      <w:pPr>
        <w:jc w:val="both"/>
        <w:rPr>
          <w:b/>
        </w:rPr>
      </w:pPr>
      <w:r w:rsidRPr="00F61622">
        <w:rPr>
          <w:b/>
        </w:rPr>
        <w:t>Зберігання</w:t>
      </w:r>
      <w:r w:rsidR="00721B6E" w:rsidRPr="00F61622">
        <w:rPr>
          <w:b/>
        </w:rPr>
        <w:t>.</w:t>
      </w:r>
    </w:p>
    <w:p w:rsidR="00E7210B" w:rsidRPr="00F61622" w:rsidRDefault="00A85621" w:rsidP="009A50EF">
      <w:pPr>
        <w:jc w:val="both"/>
      </w:pPr>
      <w:r w:rsidRPr="00F61622">
        <w:t>З</w:t>
      </w:r>
      <w:r w:rsidR="00E7210B" w:rsidRPr="00F61622">
        <w:t xml:space="preserve">берігати в оригінальній тарі в герметично закритому вигляді в сухих приміщеннях при температурі від -5 </w:t>
      </w:r>
      <w:r w:rsidR="00E7210B" w:rsidRPr="00F61622">
        <w:rPr>
          <w:vertAlign w:val="superscript"/>
        </w:rPr>
        <w:t>0</w:t>
      </w:r>
      <w:r w:rsidR="00E7210B" w:rsidRPr="00F61622">
        <w:t xml:space="preserve">С до </w:t>
      </w:r>
      <w:r w:rsidR="00286C37" w:rsidRPr="00F61622">
        <w:t>+</w:t>
      </w:r>
      <w:r w:rsidR="00E7210B" w:rsidRPr="00F61622">
        <w:t xml:space="preserve">30 </w:t>
      </w:r>
      <w:r w:rsidR="00E7210B" w:rsidRPr="00F61622">
        <w:rPr>
          <w:vertAlign w:val="superscript"/>
        </w:rPr>
        <w:t>0</w:t>
      </w:r>
      <w:r w:rsidR="00E7210B" w:rsidRPr="00F61622">
        <w:t>С та ві</w:t>
      </w:r>
      <w:r w:rsidR="007C3C40" w:rsidRPr="00F61622">
        <w:t>дносній вологості не більше 80%.</w:t>
      </w:r>
      <w:r w:rsidR="00E7210B" w:rsidRPr="00F61622">
        <w:t xml:space="preserve"> Слід уникати тривалої дії прямих сонячних </w:t>
      </w:r>
      <w:r w:rsidR="00E7210B" w:rsidRPr="00F61622">
        <w:lastRenderedPageBreak/>
        <w:t>променів. У випадку замороження засіб слід ві</w:t>
      </w:r>
      <w:r w:rsidR="003D5A9C" w:rsidRPr="00F61622">
        <w:t>дігріти до кімнатної температури</w:t>
      </w:r>
      <w:r w:rsidR="009A18ED">
        <w:t>, при и цьому його миючі</w:t>
      </w:r>
      <w:r w:rsidR="00E7210B" w:rsidRPr="00F61622">
        <w:t xml:space="preserve"> властивості не змінюються. </w:t>
      </w:r>
    </w:p>
    <w:p w:rsidR="00E7210B" w:rsidRPr="00F61622" w:rsidRDefault="00856A61" w:rsidP="009A50EF">
      <w:pPr>
        <w:jc w:val="both"/>
        <w:rPr>
          <w:lang w:val="ru-RU"/>
        </w:rPr>
      </w:pPr>
      <w:r w:rsidRPr="00F61622">
        <w:rPr>
          <w:b/>
        </w:rPr>
        <w:t xml:space="preserve">Строк придатності </w:t>
      </w:r>
      <w:r w:rsidR="00C159F1" w:rsidRPr="00F61622">
        <w:t>– 30</w:t>
      </w:r>
      <w:r w:rsidR="00E7210B" w:rsidRPr="00F61622">
        <w:t xml:space="preserve"> місяців </w:t>
      </w:r>
      <w:r w:rsidRPr="00F61622">
        <w:t>від дати виготовлення</w:t>
      </w:r>
      <w:r w:rsidR="00E7210B" w:rsidRPr="00F61622">
        <w:t>.</w:t>
      </w:r>
      <w:r w:rsidR="00721B6E" w:rsidRPr="00F61622">
        <w:t xml:space="preserve"> Гарантійний строк відповідає строку придатності.</w:t>
      </w:r>
      <w:r w:rsidR="00E7210B" w:rsidRPr="00F61622">
        <w:t xml:space="preserve"> </w:t>
      </w:r>
    </w:p>
    <w:p w:rsidR="00D725A2" w:rsidRPr="00D725A2" w:rsidRDefault="00D725A2" w:rsidP="009A50EF">
      <w:pPr>
        <w:jc w:val="both"/>
        <w:rPr>
          <w:i/>
          <w:lang w:val="ru-RU"/>
        </w:rPr>
      </w:pPr>
    </w:p>
    <w:p w:rsidR="009A18ED" w:rsidRDefault="001272CE" w:rsidP="005706E4">
      <w:pPr>
        <w:pStyle w:val="aa"/>
      </w:pPr>
      <w:r w:rsidRPr="00EE02BA">
        <w:rPr>
          <w:b/>
        </w:rPr>
        <w:t>Пакування та транспортування</w:t>
      </w:r>
      <w:r w:rsidR="00721B6E" w:rsidRPr="00EE02BA">
        <w:rPr>
          <w:b/>
        </w:rPr>
        <w:t>.</w:t>
      </w:r>
      <w:r w:rsidR="00286C37" w:rsidRPr="00EE02BA">
        <w:t xml:space="preserve">    </w:t>
      </w:r>
      <w:r w:rsidR="00DF534D" w:rsidRPr="00EE02BA">
        <w:t xml:space="preserve">  </w:t>
      </w:r>
    </w:p>
    <w:p w:rsidR="009A18ED" w:rsidRPr="00022B07" w:rsidRDefault="009A18ED" w:rsidP="009A18ED">
      <w:pPr>
        <w:jc w:val="both"/>
      </w:pPr>
      <w:r w:rsidRPr="00022B07">
        <w:t>Засіб реалізується споживачу в РЕ</w:t>
      </w:r>
      <w:r>
        <w:t xml:space="preserve"> каністрах номінальним об’ємом 5,0</w:t>
      </w:r>
      <w:r w:rsidRPr="00022B07">
        <w:t xml:space="preserve"> л</w:t>
      </w:r>
      <w:r>
        <w:t xml:space="preserve"> (групова упаковка –                       4 каністри), або</w:t>
      </w:r>
      <w:r w:rsidRPr="00022B07">
        <w:t xml:space="preserve"> </w:t>
      </w:r>
      <w:r>
        <w:t>РЕ пляшках номінальним об’ємом 1000 м</w:t>
      </w:r>
      <w:r w:rsidRPr="00022B07">
        <w:t>л</w:t>
      </w:r>
      <w:r>
        <w:t xml:space="preserve"> (групова упаковка – 10 пляшок)</w:t>
      </w:r>
      <w:r w:rsidRPr="00022B07">
        <w:t xml:space="preserve">. Під час зберігання та транспортування готову продукцію зберігають в штабелях висотою не більше 2 рядів з проходами між ними. Засіб дозволяється транспортувати усіма видами транспорту в критих транспортних засобах у відповідності з правилами перевезення вантажів, що діють на даному виді транспорту, в інтервалі температур від </w:t>
      </w:r>
      <w:r>
        <w:t>-5</w:t>
      </w:r>
      <w:r w:rsidRPr="00022B07">
        <w:t xml:space="preserve"> </w:t>
      </w:r>
      <w:r w:rsidRPr="00022B07">
        <w:rPr>
          <w:vertAlign w:val="superscript"/>
        </w:rPr>
        <w:t>0</w:t>
      </w:r>
      <w:r w:rsidRPr="00022B07">
        <w:t xml:space="preserve">С до +30 </w:t>
      </w:r>
      <w:r w:rsidRPr="00022B07">
        <w:rPr>
          <w:vertAlign w:val="superscript"/>
        </w:rPr>
        <w:t>0</w:t>
      </w:r>
      <w:r w:rsidRPr="00022B07">
        <w:t xml:space="preserve">С. </w:t>
      </w:r>
    </w:p>
    <w:p w:rsidR="00433458" w:rsidRDefault="00433458" w:rsidP="009A50EF">
      <w:pPr>
        <w:jc w:val="both"/>
        <w:rPr>
          <w:b/>
        </w:rPr>
      </w:pPr>
    </w:p>
    <w:p w:rsidR="000E0F6D" w:rsidRDefault="000E0F6D" w:rsidP="009A50EF">
      <w:pPr>
        <w:jc w:val="both"/>
        <w:rPr>
          <w:b/>
        </w:rPr>
      </w:pPr>
      <w:r w:rsidRPr="00721B6E">
        <w:rPr>
          <w:b/>
        </w:rPr>
        <w:t xml:space="preserve">Дозволено Міністерством охорони здоров’я України. </w:t>
      </w:r>
    </w:p>
    <w:p w:rsidR="00433458" w:rsidRDefault="00433458" w:rsidP="0043345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433458" w:rsidRPr="00D82076" w:rsidRDefault="00433458" w:rsidP="0043345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 w:rsidRPr="00D82076">
        <w:rPr>
          <w:rFonts w:ascii="Times New Roman" w:hAnsi="Times New Roman"/>
          <w:b/>
          <w:sz w:val="24"/>
          <w:szCs w:val="24"/>
          <w:lang w:val="uk-UA"/>
        </w:rPr>
        <w:t xml:space="preserve">Виробник/служба споживачів: </w:t>
      </w:r>
      <w:hyperlink r:id="rId6" w:history="1">
        <w:r w:rsidRPr="00D82076">
          <w:rPr>
            <w:rStyle w:val="a7"/>
            <w:rFonts w:ascii="Times New Roman" w:hAnsi="Times New Roman"/>
            <w:b/>
            <w:sz w:val="24"/>
            <w:szCs w:val="24"/>
          </w:rPr>
          <w:t>www</w:t>
        </w:r>
        <w:r w:rsidRPr="00D82076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.</w:t>
        </w:r>
        <w:r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omega</w:t>
        </w:r>
        <w:r w:rsidRPr="00D66072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b</w:t>
        </w:r>
        <w:r w:rsidRPr="00D82076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D82076">
          <w:rPr>
            <w:rStyle w:val="a7"/>
            <w:rFonts w:ascii="Times New Roman" w:hAnsi="Times New Roman"/>
            <w:b/>
            <w:sz w:val="24"/>
            <w:szCs w:val="24"/>
          </w:rPr>
          <w:t>com</w:t>
        </w:r>
        <w:r w:rsidRPr="00D82076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D82076">
          <w:rPr>
            <w:rStyle w:val="a7"/>
            <w:rFonts w:ascii="Times New Roman" w:hAnsi="Times New Roman"/>
            <w:b/>
            <w:sz w:val="24"/>
            <w:szCs w:val="24"/>
          </w:rPr>
          <w:t>ua</w:t>
        </w:r>
      </w:hyperlink>
      <w:r w:rsidRPr="00D820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07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82076">
        <w:rPr>
          <w:rFonts w:ascii="Times New Roman" w:hAnsi="Times New Roman"/>
          <w:b/>
          <w:sz w:val="24"/>
          <w:szCs w:val="24"/>
          <w:lang w:val="uk-UA"/>
        </w:rPr>
        <w:t>-</w:t>
      </w:r>
      <w:r w:rsidRPr="00D8207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82076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7" w:history="1">
        <w:r w:rsidRPr="00D37B63">
          <w:rPr>
            <w:rStyle w:val="a7"/>
            <w:rFonts w:ascii="Times New Roman" w:hAnsi="Times New Roman"/>
            <w:b/>
            <w:sz w:val="24"/>
            <w:szCs w:val="24"/>
          </w:rPr>
          <w:t>info</w:t>
        </w:r>
        <w:r w:rsidRPr="00D37B63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@</w:t>
        </w:r>
        <w:r w:rsidRPr="00D37B63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omega</w:t>
        </w:r>
        <w:r w:rsidRPr="00D66072">
          <w:rPr>
            <w:rStyle w:val="a7"/>
            <w:rFonts w:ascii="Times New Roman" w:hAnsi="Times New Roman"/>
            <w:b/>
            <w:sz w:val="24"/>
            <w:szCs w:val="24"/>
          </w:rPr>
          <w:t>-</w:t>
        </w:r>
        <w:r w:rsidRPr="00D37B63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b</w:t>
        </w:r>
        <w:r w:rsidRPr="00D37B63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D37B63">
          <w:rPr>
            <w:rStyle w:val="a7"/>
            <w:rFonts w:ascii="Times New Roman" w:hAnsi="Times New Roman"/>
            <w:b/>
            <w:sz w:val="24"/>
            <w:szCs w:val="24"/>
          </w:rPr>
          <w:t>com</w:t>
        </w:r>
        <w:r w:rsidRPr="00D37B63">
          <w:rPr>
            <w:rStyle w:val="a7"/>
            <w:rFonts w:ascii="Times New Roman" w:hAnsi="Times New Roman"/>
            <w:b/>
            <w:sz w:val="24"/>
            <w:szCs w:val="24"/>
            <w:lang w:val="uk-UA"/>
          </w:rPr>
          <w:t>.</w:t>
        </w:r>
        <w:r w:rsidRPr="00D37B63">
          <w:rPr>
            <w:rStyle w:val="a7"/>
            <w:rFonts w:ascii="Times New Roman" w:hAnsi="Times New Roman"/>
            <w:b/>
            <w:sz w:val="24"/>
            <w:szCs w:val="24"/>
          </w:rPr>
          <w:t>ua</w:t>
        </w:r>
      </w:hyperlink>
    </w:p>
    <w:p w:rsidR="00433458" w:rsidRDefault="00433458" w:rsidP="00433458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  <w:r w:rsidRPr="00D82076">
        <w:rPr>
          <w:rFonts w:ascii="Times New Roman" w:hAnsi="Times New Roman"/>
          <w:b/>
          <w:sz w:val="24"/>
          <w:szCs w:val="24"/>
          <w:lang w:val="uk-UA"/>
        </w:rPr>
        <w:t>т</w:t>
      </w:r>
      <w:r w:rsidRPr="00D82076">
        <w:rPr>
          <w:rFonts w:ascii="Times New Roman" w:hAnsi="Times New Roman"/>
          <w:b/>
          <w:sz w:val="24"/>
          <w:szCs w:val="24"/>
        </w:rPr>
        <w:t>ел.:</w:t>
      </w:r>
      <w:r w:rsidRPr="00D820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+380 48 729 63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D82076">
        <w:rPr>
          <w:rFonts w:ascii="Times New Roman" w:hAnsi="Times New Roman"/>
          <w:b/>
          <w:sz w:val="24"/>
          <w:szCs w:val="24"/>
        </w:rPr>
        <w:t>0</w:t>
      </w:r>
      <w:r w:rsidRPr="00D820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E02BA" w:rsidRDefault="00EE02BA" w:rsidP="009A50EF">
      <w:pPr>
        <w:jc w:val="both"/>
        <w:rPr>
          <w:b/>
        </w:rPr>
      </w:pPr>
    </w:p>
    <w:p w:rsidR="00C76A39" w:rsidRPr="00286C37" w:rsidRDefault="00C76A39" w:rsidP="009A50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793"/>
      </w:tblGrid>
      <w:tr w:rsidR="00C76A39" w:rsidRPr="00286C37" w:rsidTr="006A401B">
        <w:tc>
          <w:tcPr>
            <w:tcW w:w="3190" w:type="dxa"/>
          </w:tcPr>
          <w:p w:rsidR="00C76A39" w:rsidRPr="00286C37" w:rsidRDefault="00C76A39" w:rsidP="000B6789">
            <w:pPr>
              <w:jc w:val="center"/>
              <w:rPr>
                <w:b/>
                <w:sz w:val="28"/>
                <w:szCs w:val="28"/>
              </w:rPr>
            </w:pPr>
            <w:r w:rsidRPr="00286C37">
              <w:rPr>
                <w:b/>
                <w:sz w:val="28"/>
                <w:szCs w:val="28"/>
              </w:rPr>
              <w:t>Документ підготовив,</w:t>
            </w:r>
          </w:p>
          <w:p w:rsidR="00C76A39" w:rsidRPr="00286C37" w:rsidRDefault="00C76A39" w:rsidP="000B6789">
            <w:pPr>
              <w:jc w:val="center"/>
              <w:rPr>
                <w:b/>
                <w:sz w:val="28"/>
                <w:szCs w:val="28"/>
              </w:rPr>
            </w:pPr>
            <w:r w:rsidRPr="00286C37">
              <w:rPr>
                <w:b/>
                <w:sz w:val="28"/>
                <w:szCs w:val="28"/>
              </w:rPr>
              <w:t>прізвище/посада</w:t>
            </w:r>
          </w:p>
        </w:tc>
        <w:tc>
          <w:tcPr>
            <w:tcW w:w="3190" w:type="dxa"/>
          </w:tcPr>
          <w:p w:rsidR="00C76A39" w:rsidRPr="00286C37" w:rsidRDefault="00C76A39" w:rsidP="000B6789">
            <w:pPr>
              <w:jc w:val="center"/>
              <w:rPr>
                <w:b/>
                <w:sz w:val="28"/>
                <w:szCs w:val="28"/>
              </w:rPr>
            </w:pPr>
            <w:r w:rsidRPr="00286C37">
              <w:rPr>
                <w:b/>
                <w:sz w:val="28"/>
                <w:szCs w:val="28"/>
              </w:rPr>
              <w:t>Контроль здійснив, прізвище/посада</w:t>
            </w:r>
          </w:p>
        </w:tc>
        <w:tc>
          <w:tcPr>
            <w:tcW w:w="3793" w:type="dxa"/>
          </w:tcPr>
          <w:p w:rsidR="00C76A39" w:rsidRPr="00286C37" w:rsidRDefault="00C76A39" w:rsidP="000B6789">
            <w:pPr>
              <w:jc w:val="center"/>
              <w:rPr>
                <w:b/>
                <w:sz w:val="28"/>
                <w:szCs w:val="28"/>
              </w:rPr>
            </w:pPr>
            <w:r w:rsidRPr="00286C37">
              <w:rPr>
                <w:b/>
                <w:sz w:val="28"/>
                <w:szCs w:val="28"/>
              </w:rPr>
              <w:t>Затвердив,</w:t>
            </w:r>
          </w:p>
          <w:p w:rsidR="00C76A39" w:rsidRPr="00286C37" w:rsidRDefault="00C76A39" w:rsidP="000B6789">
            <w:pPr>
              <w:jc w:val="center"/>
              <w:rPr>
                <w:b/>
                <w:sz w:val="28"/>
                <w:szCs w:val="28"/>
              </w:rPr>
            </w:pPr>
            <w:r w:rsidRPr="00286C37">
              <w:rPr>
                <w:b/>
                <w:sz w:val="28"/>
                <w:szCs w:val="28"/>
              </w:rPr>
              <w:t>прізвище/посада</w:t>
            </w:r>
          </w:p>
        </w:tc>
      </w:tr>
      <w:tr w:rsidR="00C76A39" w:rsidRPr="00286C37" w:rsidTr="006A401B">
        <w:tc>
          <w:tcPr>
            <w:tcW w:w="3190" w:type="dxa"/>
          </w:tcPr>
          <w:p w:rsidR="00C76A39" w:rsidRPr="00286C37" w:rsidRDefault="007C3C40" w:rsidP="00C76A39">
            <w:r w:rsidRPr="00286C37">
              <w:t>Ульянова І.Ф./</w:t>
            </w:r>
            <w:r w:rsidR="00A85621" w:rsidRPr="00286C37">
              <w:t>т</w:t>
            </w:r>
            <w:r w:rsidR="00C76A39" w:rsidRPr="00286C37">
              <w:t>ехнолог</w:t>
            </w:r>
          </w:p>
          <w:p w:rsidR="00C76A39" w:rsidRPr="00286C37" w:rsidRDefault="00C76A39" w:rsidP="00C76A39"/>
          <w:p w:rsidR="00C76A39" w:rsidRPr="00286C37" w:rsidRDefault="00C76A39" w:rsidP="00C76A39">
            <w:r w:rsidRPr="00286C37">
              <w:t>Підпис______________</w:t>
            </w:r>
          </w:p>
          <w:p w:rsidR="00C76A39" w:rsidRPr="00286C37" w:rsidRDefault="00C76A39" w:rsidP="00C76A39"/>
        </w:tc>
        <w:tc>
          <w:tcPr>
            <w:tcW w:w="3190" w:type="dxa"/>
          </w:tcPr>
          <w:p w:rsidR="00C76A39" w:rsidRPr="00286C37" w:rsidRDefault="00C76A39" w:rsidP="00C76A39">
            <w:r w:rsidRPr="00286C37">
              <w:t xml:space="preserve">Хомета В.П./ </w:t>
            </w:r>
            <w:r w:rsidR="00A85621" w:rsidRPr="00286C37">
              <w:t>г</w:t>
            </w:r>
            <w:r w:rsidRPr="00286C37">
              <w:t>ол. хімік</w:t>
            </w:r>
          </w:p>
          <w:p w:rsidR="00C76A39" w:rsidRPr="00286C37" w:rsidRDefault="00C76A39" w:rsidP="00C76A39"/>
          <w:p w:rsidR="00C76A39" w:rsidRPr="00286C37" w:rsidRDefault="00C76A39" w:rsidP="00C76A39">
            <w:r w:rsidRPr="00286C37">
              <w:t>Підпис______________</w:t>
            </w:r>
          </w:p>
          <w:p w:rsidR="00C76A39" w:rsidRPr="00286C37" w:rsidRDefault="00C76A39" w:rsidP="00C76A39"/>
        </w:tc>
        <w:tc>
          <w:tcPr>
            <w:tcW w:w="3793" w:type="dxa"/>
          </w:tcPr>
          <w:p w:rsidR="00C76A39" w:rsidRPr="00286C37" w:rsidRDefault="00C76A39" w:rsidP="006A401B">
            <w:r w:rsidRPr="00286C37">
              <w:t>Ячменьова О.О./</w:t>
            </w:r>
            <w:r w:rsidR="00A85621" w:rsidRPr="00286C37">
              <w:t xml:space="preserve"> г</w:t>
            </w:r>
            <w:r w:rsidRPr="00286C37">
              <w:t xml:space="preserve">ол. технолог </w:t>
            </w:r>
          </w:p>
          <w:p w:rsidR="006A401B" w:rsidRPr="00286C37" w:rsidRDefault="006A401B" w:rsidP="000B6789">
            <w:pPr>
              <w:jc w:val="center"/>
            </w:pPr>
          </w:p>
          <w:p w:rsidR="00C76A39" w:rsidRPr="00286C37" w:rsidRDefault="00C76A39" w:rsidP="006A401B">
            <w:r w:rsidRPr="00286C37">
              <w:t>Підпис______________</w:t>
            </w:r>
          </w:p>
          <w:p w:rsidR="00C76A39" w:rsidRPr="00286C37" w:rsidRDefault="00C76A39" w:rsidP="000B6789">
            <w:pPr>
              <w:jc w:val="center"/>
            </w:pPr>
          </w:p>
        </w:tc>
      </w:tr>
    </w:tbl>
    <w:p w:rsidR="00133FF9" w:rsidRPr="00286C37" w:rsidRDefault="00133FF9" w:rsidP="00D37FF5">
      <w:pPr>
        <w:jc w:val="both"/>
      </w:pPr>
    </w:p>
    <w:sectPr w:rsidR="00133FF9" w:rsidRPr="00286C37" w:rsidSect="00EE0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C76"/>
    <w:multiLevelType w:val="hybridMultilevel"/>
    <w:tmpl w:val="A58ECAC2"/>
    <w:lvl w:ilvl="0" w:tplc="FEF477A6">
      <w:start w:val="35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80DF1"/>
    <w:multiLevelType w:val="hybridMultilevel"/>
    <w:tmpl w:val="DD0EF7F2"/>
    <w:lvl w:ilvl="0" w:tplc="C77EA4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C09C8"/>
    <w:rsid w:val="00001740"/>
    <w:rsid w:val="0000526C"/>
    <w:rsid w:val="000117A5"/>
    <w:rsid w:val="00027016"/>
    <w:rsid w:val="00031926"/>
    <w:rsid w:val="0005577A"/>
    <w:rsid w:val="00092255"/>
    <w:rsid w:val="000B6789"/>
    <w:rsid w:val="000E0F6D"/>
    <w:rsid w:val="000E5C4F"/>
    <w:rsid w:val="000E712F"/>
    <w:rsid w:val="00106808"/>
    <w:rsid w:val="001068D6"/>
    <w:rsid w:val="00114277"/>
    <w:rsid w:val="001204E8"/>
    <w:rsid w:val="00121802"/>
    <w:rsid w:val="001272CE"/>
    <w:rsid w:val="00133FF9"/>
    <w:rsid w:val="00134A72"/>
    <w:rsid w:val="00141E44"/>
    <w:rsid w:val="0014273C"/>
    <w:rsid w:val="00184B48"/>
    <w:rsid w:val="00186C76"/>
    <w:rsid w:val="00187CBF"/>
    <w:rsid w:val="0019046B"/>
    <w:rsid w:val="00195BF7"/>
    <w:rsid w:val="001A34B9"/>
    <w:rsid w:val="001B4EEC"/>
    <w:rsid w:val="001B5578"/>
    <w:rsid w:val="001D254F"/>
    <w:rsid w:val="001D3C90"/>
    <w:rsid w:val="001E1B19"/>
    <w:rsid w:val="001F4045"/>
    <w:rsid w:val="0020113A"/>
    <w:rsid w:val="00201BE6"/>
    <w:rsid w:val="00217F79"/>
    <w:rsid w:val="00222C6B"/>
    <w:rsid w:val="00223AB8"/>
    <w:rsid w:val="0023463E"/>
    <w:rsid w:val="002359C2"/>
    <w:rsid w:val="0025063A"/>
    <w:rsid w:val="00252C16"/>
    <w:rsid w:val="00261918"/>
    <w:rsid w:val="00274198"/>
    <w:rsid w:val="00282294"/>
    <w:rsid w:val="00286C37"/>
    <w:rsid w:val="0029194F"/>
    <w:rsid w:val="00294058"/>
    <w:rsid w:val="002C6B1B"/>
    <w:rsid w:val="002D024B"/>
    <w:rsid w:val="002E123B"/>
    <w:rsid w:val="002E2823"/>
    <w:rsid w:val="002F08F6"/>
    <w:rsid w:val="002F1951"/>
    <w:rsid w:val="002F255E"/>
    <w:rsid w:val="00307E18"/>
    <w:rsid w:val="00324D6B"/>
    <w:rsid w:val="00325A52"/>
    <w:rsid w:val="00337B20"/>
    <w:rsid w:val="00365D1F"/>
    <w:rsid w:val="003740A7"/>
    <w:rsid w:val="003754ED"/>
    <w:rsid w:val="00377B8C"/>
    <w:rsid w:val="003824BA"/>
    <w:rsid w:val="00385690"/>
    <w:rsid w:val="0039077B"/>
    <w:rsid w:val="003C1A58"/>
    <w:rsid w:val="003C5F8A"/>
    <w:rsid w:val="003D5A9C"/>
    <w:rsid w:val="00402428"/>
    <w:rsid w:val="00404F1E"/>
    <w:rsid w:val="00405670"/>
    <w:rsid w:val="00430A6D"/>
    <w:rsid w:val="00433458"/>
    <w:rsid w:val="0043366C"/>
    <w:rsid w:val="0043429B"/>
    <w:rsid w:val="004360C5"/>
    <w:rsid w:val="00440199"/>
    <w:rsid w:val="004406EA"/>
    <w:rsid w:val="004575B9"/>
    <w:rsid w:val="00460FC9"/>
    <w:rsid w:val="00474B96"/>
    <w:rsid w:val="004844A0"/>
    <w:rsid w:val="00492B8F"/>
    <w:rsid w:val="00495D81"/>
    <w:rsid w:val="004A18EB"/>
    <w:rsid w:val="004A485B"/>
    <w:rsid w:val="004A7A23"/>
    <w:rsid w:val="004B092B"/>
    <w:rsid w:val="004B2E97"/>
    <w:rsid w:val="004D1596"/>
    <w:rsid w:val="004E7CA7"/>
    <w:rsid w:val="004F7BB4"/>
    <w:rsid w:val="00503C65"/>
    <w:rsid w:val="00512E25"/>
    <w:rsid w:val="00554AF0"/>
    <w:rsid w:val="0056456B"/>
    <w:rsid w:val="005706E4"/>
    <w:rsid w:val="00571FA3"/>
    <w:rsid w:val="00581379"/>
    <w:rsid w:val="005868F4"/>
    <w:rsid w:val="00593C22"/>
    <w:rsid w:val="005C38F7"/>
    <w:rsid w:val="005C4BD2"/>
    <w:rsid w:val="005C70C5"/>
    <w:rsid w:val="005E0AB7"/>
    <w:rsid w:val="006106AA"/>
    <w:rsid w:val="00614317"/>
    <w:rsid w:val="006175D7"/>
    <w:rsid w:val="006263F5"/>
    <w:rsid w:val="00627B79"/>
    <w:rsid w:val="0063189F"/>
    <w:rsid w:val="00643346"/>
    <w:rsid w:val="006478E2"/>
    <w:rsid w:val="00687AD6"/>
    <w:rsid w:val="00687C0D"/>
    <w:rsid w:val="00687C22"/>
    <w:rsid w:val="00690D2F"/>
    <w:rsid w:val="006A401B"/>
    <w:rsid w:val="006A44C2"/>
    <w:rsid w:val="006B1774"/>
    <w:rsid w:val="006B6BEB"/>
    <w:rsid w:val="006C1621"/>
    <w:rsid w:val="006C29CD"/>
    <w:rsid w:val="006C4B92"/>
    <w:rsid w:val="006D3650"/>
    <w:rsid w:val="006E08CD"/>
    <w:rsid w:val="00704967"/>
    <w:rsid w:val="00706377"/>
    <w:rsid w:val="00707787"/>
    <w:rsid w:val="00720948"/>
    <w:rsid w:val="00721B6E"/>
    <w:rsid w:val="007251C8"/>
    <w:rsid w:val="00725527"/>
    <w:rsid w:val="0073655A"/>
    <w:rsid w:val="00736F23"/>
    <w:rsid w:val="00737585"/>
    <w:rsid w:val="00742BF8"/>
    <w:rsid w:val="0075750E"/>
    <w:rsid w:val="007649AE"/>
    <w:rsid w:val="0076673E"/>
    <w:rsid w:val="0078260D"/>
    <w:rsid w:val="007A5D58"/>
    <w:rsid w:val="007B69CB"/>
    <w:rsid w:val="007C09C8"/>
    <w:rsid w:val="007C2290"/>
    <w:rsid w:val="007C3C40"/>
    <w:rsid w:val="007D7ED4"/>
    <w:rsid w:val="00814C99"/>
    <w:rsid w:val="00821778"/>
    <w:rsid w:val="008304EF"/>
    <w:rsid w:val="00847B52"/>
    <w:rsid w:val="008528B7"/>
    <w:rsid w:val="008551C0"/>
    <w:rsid w:val="00856A61"/>
    <w:rsid w:val="0088347A"/>
    <w:rsid w:val="00885482"/>
    <w:rsid w:val="0089050C"/>
    <w:rsid w:val="008931BB"/>
    <w:rsid w:val="008A093A"/>
    <w:rsid w:val="008A0A3C"/>
    <w:rsid w:val="008C2DAC"/>
    <w:rsid w:val="008C6C44"/>
    <w:rsid w:val="008C723C"/>
    <w:rsid w:val="008E6743"/>
    <w:rsid w:val="008F2FDB"/>
    <w:rsid w:val="008F33A5"/>
    <w:rsid w:val="00911448"/>
    <w:rsid w:val="00911A6D"/>
    <w:rsid w:val="00914012"/>
    <w:rsid w:val="009201D7"/>
    <w:rsid w:val="00950DCE"/>
    <w:rsid w:val="00964ABB"/>
    <w:rsid w:val="00965BD5"/>
    <w:rsid w:val="009779D8"/>
    <w:rsid w:val="009A0451"/>
    <w:rsid w:val="009A18ED"/>
    <w:rsid w:val="009A2A83"/>
    <w:rsid w:val="009A50EF"/>
    <w:rsid w:val="009A666E"/>
    <w:rsid w:val="009C0E7C"/>
    <w:rsid w:val="009C6910"/>
    <w:rsid w:val="009C72D4"/>
    <w:rsid w:val="009C7EC3"/>
    <w:rsid w:val="009D1DDA"/>
    <w:rsid w:val="009F0FC4"/>
    <w:rsid w:val="00A32A45"/>
    <w:rsid w:val="00A32BF9"/>
    <w:rsid w:val="00A47C41"/>
    <w:rsid w:val="00A5002F"/>
    <w:rsid w:val="00A52B77"/>
    <w:rsid w:val="00A54396"/>
    <w:rsid w:val="00A55D61"/>
    <w:rsid w:val="00A636A4"/>
    <w:rsid w:val="00A85621"/>
    <w:rsid w:val="00A97EAE"/>
    <w:rsid w:val="00AA06DE"/>
    <w:rsid w:val="00AA563C"/>
    <w:rsid w:val="00AA7487"/>
    <w:rsid w:val="00AB7F91"/>
    <w:rsid w:val="00B02D31"/>
    <w:rsid w:val="00B30B7F"/>
    <w:rsid w:val="00B31051"/>
    <w:rsid w:val="00B34ABE"/>
    <w:rsid w:val="00B93165"/>
    <w:rsid w:val="00B94BE3"/>
    <w:rsid w:val="00BA2DCC"/>
    <w:rsid w:val="00BC120A"/>
    <w:rsid w:val="00BC1AFD"/>
    <w:rsid w:val="00BD09A0"/>
    <w:rsid w:val="00BE3176"/>
    <w:rsid w:val="00BF1C9A"/>
    <w:rsid w:val="00BF48AC"/>
    <w:rsid w:val="00C01334"/>
    <w:rsid w:val="00C05A85"/>
    <w:rsid w:val="00C1534E"/>
    <w:rsid w:val="00C159F1"/>
    <w:rsid w:val="00C17301"/>
    <w:rsid w:val="00C350CA"/>
    <w:rsid w:val="00C4170D"/>
    <w:rsid w:val="00C45B50"/>
    <w:rsid w:val="00C46A49"/>
    <w:rsid w:val="00C50466"/>
    <w:rsid w:val="00C62763"/>
    <w:rsid w:val="00C76A39"/>
    <w:rsid w:val="00CA667D"/>
    <w:rsid w:val="00CC08BD"/>
    <w:rsid w:val="00CC31A9"/>
    <w:rsid w:val="00CD2883"/>
    <w:rsid w:val="00CD2CB4"/>
    <w:rsid w:val="00CE01F3"/>
    <w:rsid w:val="00D3334D"/>
    <w:rsid w:val="00D37FF5"/>
    <w:rsid w:val="00D43C64"/>
    <w:rsid w:val="00D51731"/>
    <w:rsid w:val="00D52403"/>
    <w:rsid w:val="00D5548F"/>
    <w:rsid w:val="00D61582"/>
    <w:rsid w:val="00D725A2"/>
    <w:rsid w:val="00D80F1C"/>
    <w:rsid w:val="00DA2B16"/>
    <w:rsid w:val="00DB2D56"/>
    <w:rsid w:val="00DB79FB"/>
    <w:rsid w:val="00DD65DB"/>
    <w:rsid w:val="00DE4F85"/>
    <w:rsid w:val="00DF534D"/>
    <w:rsid w:val="00E14DC9"/>
    <w:rsid w:val="00E2436E"/>
    <w:rsid w:val="00E375E5"/>
    <w:rsid w:val="00E43BEC"/>
    <w:rsid w:val="00E44770"/>
    <w:rsid w:val="00E479D7"/>
    <w:rsid w:val="00E66C94"/>
    <w:rsid w:val="00E7000A"/>
    <w:rsid w:val="00E7210B"/>
    <w:rsid w:val="00E7442E"/>
    <w:rsid w:val="00E76A48"/>
    <w:rsid w:val="00E77A2C"/>
    <w:rsid w:val="00E820F4"/>
    <w:rsid w:val="00E826B5"/>
    <w:rsid w:val="00E83B90"/>
    <w:rsid w:val="00E92EBD"/>
    <w:rsid w:val="00E94CAD"/>
    <w:rsid w:val="00E9619B"/>
    <w:rsid w:val="00EA0DB8"/>
    <w:rsid w:val="00EB345C"/>
    <w:rsid w:val="00EC3B26"/>
    <w:rsid w:val="00EC4BA2"/>
    <w:rsid w:val="00EC6959"/>
    <w:rsid w:val="00EC7643"/>
    <w:rsid w:val="00EC7C46"/>
    <w:rsid w:val="00EE02BA"/>
    <w:rsid w:val="00EE0E69"/>
    <w:rsid w:val="00EE18A8"/>
    <w:rsid w:val="00EF2DE4"/>
    <w:rsid w:val="00EF7ABD"/>
    <w:rsid w:val="00F05932"/>
    <w:rsid w:val="00F06C09"/>
    <w:rsid w:val="00F15583"/>
    <w:rsid w:val="00F1757F"/>
    <w:rsid w:val="00F17610"/>
    <w:rsid w:val="00F33A31"/>
    <w:rsid w:val="00F35084"/>
    <w:rsid w:val="00F51F7E"/>
    <w:rsid w:val="00F61622"/>
    <w:rsid w:val="00F65820"/>
    <w:rsid w:val="00F667AA"/>
    <w:rsid w:val="00F83A58"/>
    <w:rsid w:val="00F92A78"/>
    <w:rsid w:val="00F9798F"/>
    <w:rsid w:val="00FB45C6"/>
    <w:rsid w:val="00FB66CC"/>
    <w:rsid w:val="00FB71BB"/>
    <w:rsid w:val="00FB7558"/>
    <w:rsid w:val="00FC4B50"/>
    <w:rsid w:val="00FD0FFF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7C09C8"/>
    <w:pPr>
      <w:keepNext/>
      <w:ind w:right="1700"/>
      <w:outlineLvl w:val="1"/>
    </w:pPr>
    <w:rPr>
      <w:rFonts w:ascii="Baltica" w:hAnsi="Baltica"/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7C09C8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7C09C8"/>
    <w:pPr>
      <w:keepNext/>
      <w:outlineLvl w:val="4"/>
    </w:pPr>
    <w:rPr>
      <w:b/>
      <w:sz w:val="36"/>
      <w:szCs w:val="20"/>
      <w:lang w:val="en-US"/>
    </w:rPr>
  </w:style>
  <w:style w:type="paragraph" w:styleId="9">
    <w:name w:val="heading 9"/>
    <w:basedOn w:val="a"/>
    <w:next w:val="a"/>
    <w:qFormat/>
    <w:rsid w:val="00E721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09C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a5">
    <w:name w:val="Body Text"/>
    <w:basedOn w:val="a"/>
    <w:rsid w:val="007C09C8"/>
    <w:pPr>
      <w:jc w:val="both"/>
    </w:pPr>
    <w:rPr>
      <w:rFonts w:ascii="Peterburg" w:hAnsi="Peterburg"/>
      <w:sz w:val="20"/>
      <w:szCs w:val="20"/>
    </w:rPr>
  </w:style>
  <w:style w:type="table" w:styleId="a6">
    <w:name w:val="Table Grid"/>
    <w:basedOn w:val="a1"/>
    <w:rsid w:val="00D33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C7C46"/>
    <w:rPr>
      <w:color w:val="0000FF"/>
      <w:u w:val="single"/>
    </w:rPr>
  </w:style>
  <w:style w:type="paragraph" w:customStyle="1" w:styleId="Default">
    <w:name w:val="Default"/>
    <w:rsid w:val="002346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flink">
    <w:name w:val="reflink"/>
    <w:basedOn w:val="a0"/>
    <w:rsid w:val="00F17610"/>
  </w:style>
  <w:style w:type="paragraph" w:styleId="a8">
    <w:name w:val="Plain Text"/>
    <w:basedOn w:val="a"/>
    <w:link w:val="a9"/>
    <w:uiPriority w:val="99"/>
    <w:unhideWhenUsed/>
    <w:rsid w:val="00EE02BA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9">
    <w:name w:val="Текст Знак"/>
    <w:basedOn w:val="a0"/>
    <w:link w:val="a8"/>
    <w:uiPriority w:val="99"/>
    <w:rsid w:val="00EE02BA"/>
    <w:rPr>
      <w:rFonts w:ascii="Consolas" w:eastAsia="Calibri" w:hAnsi="Consolas"/>
      <w:sz w:val="21"/>
      <w:szCs w:val="21"/>
      <w:lang w:eastAsia="en-US"/>
    </w:rPr>
  </w:style>
  <w:style w:type="character" w:customStyle="1" w:styleId="value">
    <w:name w:val="value"/>
    <w:basedOn w:val="a0"/>
    <w:rsid w:val="00C17301"/>
  </w:style>
  <w:style w:type="character" w:customStyle="1" w:styleId="40">
    <w:name w:val="Заголовок 4 Знак"/>
    <w:basedOn w:val="a0"/>
    <w:link w:val="4"/>
    <w:uiPriority w:val="9"/>
    <w:rsid w:val="00C17301"/>
    <w:rPr>
      <w:b/>
      <w:sz w:val="28"/>
      <w:lang w:val="uk-UA"/>
    </w:rPr>
  </w:style>
  <w:style w:type="character" w:customStyle="1" w:styleId="st">
    <w:name w:val="st"/>
    <w:basedOn w:val="a0"/>
    <w:rsid w:val="001B5578"/>
  </w:style>
  <w:style w:type="paragraph" w:styleId="aa">
    <w:name w:val="No Spacing"/>
    <w:uiPriority w:val="1"/>
    <w:qFormat/>
    <w:rsid w:val="005706E4"/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433458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mega-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chemicals.com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5640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продукту</vt:lpstr>
    </vt:vector>
  </TitlesOfParts>
  <Company>Grizli777</Company>
  <LinksUpToDate>false</LinksUpToDate>
  <CharactersWithSpaces>6616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mailto:info@omega-b.com.ua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http://www.abcchemicals.com.ua/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продукту</dc:title>
  <dc:creator>A_Kolesnik</dc:creator>
  <cp:lastModifiedBy>krivospitskaya</cp:lastModifiedBy>
  <cp:revision>2</cp:revision>
  <cp:lastPrinted>2015-11-17T12:50:00Z</cp:lastPrinted>
  <dcterms:created xsi:type="dcterms:W3CDTF">2021-07-06T09:11:00Z</dcterms:created>
  <dcterms:modified xsi:type="dcterms:W3CDTF">2021-07-06T09:11:00Z</dcterms:modified>
</cp:coreProperties>
</file>